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a9f5" w14:textId="a81a9f5">
      <w:pPr>
        <w:pStyle w:val="TitleStyle"/>
        <w15:collapsed w:val="false"/>
      </w:pPr>
      <w:r>
        <w:t>Spółdzielnie mieszkaniowe.</w:t>
      </w:r>
    </w:p>
    <w:p>
      <w:pPr>
        <w:pStyle w:val="NormalStyle"/>
      </w:pPr>
      <w:r>
        <w:t>Dz.U.2013.1222 t.j. z dnia 2013.10.17</w:t>
      </w:r>
    </w:p>
    <w:p>
      <w:pPr>
        <w:pStyle w:val="NormalStyle"/>
      </w:pPr>
      <w:r>
        <w:t>Status: Akt obowiązujący </w:t>
      </w:r>
    </w:p>
    <w:p>
      <w:pPr>
        <w:pStyle w:val="NormalStyle"/>
      </w:pPr>
      <w:r>
        <w:t>Wersja od: 10 lutego 2015 r. </w:t>
      </w:r>
    </w:p>
    <w:p>
      <w:pPr>
        <w:spacing w:before="146" w:after="0"/>
        <w:ind w:left="0"/>
        <w:jc w:val="center"/>
        <w:textAlignment w:val="auto"/>
      </w:pPr>
      <w:r>
        <w:rPr>
          <w:rFonts w:ascii="Times New Roman"/>
          <w:b/>
          <w:i w:val="false"/>
          <w:color w:val="000000"/>
          <w:sz w:val="36"/>
          <w:lang w:val="pl-Pl"/>
        </w:rPr>
        <w:t>USTAWA</w:t>
      </w:r>
    </w:p>
    <w:p>
      <w:pPr>
        <w:spacing w:before="80" w:after="0"/>
        <w:ind w:left="0"/>
        <w:jc w:val="center"/>
        <w:textAlignment w:val="auto"/>
      </w:pPr>
      <w:r>
        <w:rPr>
          <w:rFonts w:ascii="Times New Roman"/>
          <w:b w:val="false"/>
          <w:i w:val="false"/>
          <w:color w:val="000000"/>
          <w:sz w:val="30"/>
          <w:lang w:val="pl-Pl"/>
        </w:rPr>
        <w:t>z dnia 15 grudnia 2000 r.</w:t>
      </w:r>
    </w:p>
    <w:p>
      <w:pPr>
        <w:spacing w:before="80" w:after="0"/>
        <w:ind w:left="0"/>
        <w:jc w:val="center"/>
        <w:textAlignment w:val="auto"/>
      </w:pPr>
      <w:r>
        <w:rPr>
          <w:rFonts w:ascii="Times New Roman"/>
          <w:b/>
          <w:i w:val="false"/>
          <w:color w:val="000000"/>
          <w:sz w:val="30"/>
          <w:lang w:val="pl-Pl"/>
        </w:rPr>
        <w:t>o spółdzielniach mieszkaniowych</w:t>
      </w:r>
    </w:p>
    <w:p>
      <w:pPr>
        <w:spacing w:before="320" w:after="320"/>
        <w:ind w:left="0"/>
        <w:jc w:val="center"/>
      </w:pPr>
      <w:r>
        <w:rPr>
          <w:sz w:val="24"/>
          <w:lang w:val="pl-Pl"/>
        </w:rPr>
        <w:t>(T.j. Dz. U. z 2013 r. poz. 1222; zm.: Dz. U. z 2015 r. poz. 201.)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w:t>
      </w:r>
      <w:r>
        <w:rPr>
          <w:rFonts w:ascii="Times New Roman"/>
          <w:b/>
          <w:i w:val="false"/>
          <w:color w:val="000000"/>
          <w:sz w:val="24"/>
          <w:lang w:val="pl-Pl"/>
        </w:rPr>
        <w:t xml:space="preserve"> [Przedmiot działalności spółdzielni; zakaz odnoszenia korzyści majątkowych kosztem członków]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Celem spółdzielni mieszkaniowej, zwanej dalej "spółdzielnią", jest zaspokajanie potrzeb mieszkaniowych i innych potrzeb członków oraz ich rodzin, przez dostarczanie członkom samodzielnych lokali mieszkalnych lub domów jednorodzinnych, a także lokali o innym przeznaczeniu.</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Spółdzielnia mieszkaniowa nie może odnosić korzyści majątkowych kosztem swoich członków, w szczególności z tytułu przekształceń praw do lokali.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Przedmiotem działalności spółdzielni może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budowanie lub nabywanie budynków w celu ustanowienia na rzecz członków spółdzielczych lokatorskich praw do znajdujących się w tych budynkach lokali mieszkalnych;</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budowanie lub nabywanie budynków w celu ustanowienia na rzecz członków odrębnej własności znajdujących się w tych budynkach lokali mieszkalnych lub lokali o innym przeznaczeniu, a także ułamkowego udziału we współwłasności w garażach wielostanowiskowych;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budowanie lub nabywanie domów jednorodzinnych w celu przeniesienia na rzecz członków własności tych domów;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udzielanie pomocy członkom w budowie przez nich budynków mieszkalnych lub domów jednorodzinnych;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budowanie lub nabywanie budynków w celu wynajmowania lub sprzedaży znajdujących się w tych budynkach lokali mieszkalnych lub lokali o innym przeznaczeniu.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Spółdzielnia ma obowiązek zarządzania nieruchomościami stanowiącymi jej mienie lub nabyte na podstawie ustawy mienie jej członków.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spółdzielni określa, którą działalność spośród wymienionych w ust. 2 i 3, prowadzi spółdzielnia.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Spółdzielnia może zarządzać nieruchomością niestanowiącą jej mienia lub mienia jej członków na podstawie umowy zawartej z właścicielem (współwłaścicielami) tej nieruchomości.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Spółdzielnia może prowadzić również inną działalność gospodarczą na zasadach określonych w odrębnych przepisach i w statucie, jeżeli działalność ta związana jest bezpośrednio z realizacją celu, o którym mowa w ust. 1. </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zakresie nieuregulowanym w ustawie do spółdzielni mieszkaniowej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16 września 1982 r. - Prawo spółdzielcze (Dz. U. z 2003 r. Nr 188, poz. 1848,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Lokalem w rozumieniu ustawy jest samodzielny lokal mieszkalny, a także lokal o innym przeznaczeniu, o których mowa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24 czerwca 1994 r. o własności lokali (Dz. U. z 2000 r. Nr 80, poz. 903 oraz z 2004 r. Nr 141, poz. 1492).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Lokalem mieszkalnym w rozumieniu ustawy jest również pracownia twórcy przeznaczona do prowadzenia działalności w dziedzinie kultury i sztuki.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Domem jednorodzinnym w rozumieniu ustawy jest dom mieszkalny, jak również samodzielna część domu bliźniaczego lub szeregowego przeznaczona przede wszystkim do zaspokojenia potrzeb mieszkaniowych. Do domów jednorodzinnych stosuje się przepisy ustawy dotyczące lokali.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Wartością rynkową lokalu w rozumieniu ustawy jest wartość określona na podstawie przepisów działu IV </w:t>
      </w:r>
      <w:r>
        <w:rPr>
          <w:rFonts w:ascii="Times New Roman"/>
          <w:b w:val="false"/>
          <w:i w:val="false"/>
          <w:color w:val="1b1b1b"/>
          <w:sz w:val="24"/>
          <w:lang w:val="pl-Pl"/>
        </w:rPr>
        <w:t>rozdziału 1</w:t>
      </w:r>
      <w:r>
        <w:rPr>
          <w:rFonts w:ascii="Times New Roman"/>
          <w:b w:val="false"/>
          <w:i w:val="false"/>
          <w:color w:val="000000"/>
          <w:sz w:val="24"/>
          <w:lang w:val="pl-Pl"/>
        </w:rPr>
        <w:t xml:space="preserve"> ustawy z dnia 21 sierpnia 1997 r. o gospodarce nieruchomościami (Dz. U. z 2010 r. Nr 102, poz. 651, z późn. zm.).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Osobą bliską w rozumieniu ustawy jest zstępny, wstępny, rodzeństwo, dzieci rodzeństwa, małżonek, osoba przysposabiająca i przysposobiona oraz osoba, która pozostaje faktycznie we wspólnym pożyciu.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w:t>
      </w:r>
      <w:r>
        <w:rPr>
          <w:rFonts w:ascii="Times New Roman"/>
          <w:b/>
          <w:i w:val="false"/>
          <w:color w:val="000000"/>
          <w:sz w:val="24"/>
          <w:lang w:val="pl-Pl"/>
        </w:rPr>
        <w:t xml:space="preserve"> [Osoby mogące być członkami spółdzielni; wysokość wpisowego]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 Członkiem spółdzielni może być osoba fizyczna, choćby nie miała zdolności do czynności prawnych lub miała ograniczoną zdolność do czynności 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Członkami spółdzielni mogą być oboje małżonkowie, choćby spółdzielcze prawo do lokalu albo prawo odrębnej własności lokalu przysługiwało tylko jednemu z nich. Małżonkowi członka przysługuje roszczenie o przyjęcie w poczet członków spółdzielni.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Członkiem spółdzielni może być osoba prawna, jednakże takiej osobie nie przysługuje spółdzielcze lokatorskie prawo do lokalu mieszkalnego.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Wysokość wpisowego nie może przekraczać wysokości 1/4 minimalnego wynagrodzenia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 (Dz. U. Nr 200, poz. 1679, z 2004 r. Nr 240, poz. 2407 oraz z 2005 r. Nr 157, poz. 1314).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prawo odrębnej własności lokalu albo spółdzielcze własnościowe prawo do lokalu należy do kilku osób, członkiem spółdzielni jest tylko jedna z nich, chyba że przysługuje ono wspólnie małżonkom. W wypadku zgłoszenia się kilku uprawnionych rozstrzyga sąd w postępowaniu nieprocesowym. Po bezskutecznym upływie wyznaczonego przez spółdzielnię terminu wystąpienia do sądu wyboru dokonuje spółdzielnia.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w:t>
      </w:r>
      <w:r>
        <w:rPr>
          <w:rFonts w:ascii="Times New Roman"/>
          <w:b/>
          <w:i w:val="false"/>
          <w:color w:val="000000"/>
          <w:sz w:val="24"/>
          <w:lang w:val="pl-Pl"/>
        </w:rPr>
        <w:t xml:space="preserve"> [Obowiązki członków spółdzielni i właścicieli lokali niebędących członkami;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Członkowie spółdzielni, którym przysługują spółdzielcze prawa do lokali, są obowiązani uczestniczyć w pokrywaniu kosztów związanych z eksploatacją i utrzymaniem nieruchomości w częściach przypadających na ich lokale, eksploatacją i utrzymaniem nieruchomości stanowiących mienie spółdzielni przez uiszczanie opłat zgodnie z postanowieniami statutu.</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Osoby niebędące członkami spółdzielni, którym przysługują spółdzielcze własnościowe prawa do lokali, są obowiązane uczestniczyć w pokrywaniu kosztów związanych z eksploatacją i utrzymaniem nieruchomości w częściach przypadających na ich lokale, eksploatacją i utrzymaniem nieruchomości stanowiących mienie spółdzielni przez uiszczanie opłat na takich samych zasadach, jak członkowie spółdzielni, z zastrzeżeniem art.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Członkowie spółdzielni będący właścicielami lokali są obowiązani uczestniczyć w pokrywaniu kosztów związanych z eksploatacją i utrzymaniem ich lokali, eksploatacją i utrzymaniem nieruchomości wspólnych, eksploatacją i utrzymaniem nieruchomości stanowiących mienie spółdzielni przez uiszczanie opłat zgodnie z postanowieniami statutu.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Członkowie spółdzielni, którzy oczekują na ustanowienie na ich rzecz spółdzielczego lokatorskiego prawa do lokalu mieszkalnego albo prawa odrębnej własności lokalu, są obowiązani uczestniczyć w pokrywaniu kosztów budowy lokali przez wnoszenie wkładów mieszkaniowych lub budowlanych. Od chwili postawienia im lokali do dyspozycji uiszczają oni opłaty określone w ust. 1 albo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Właściciele lokali niebędący członkami spółdzielni są obowiązani uczestniczyć w pokrywaniu kosztów związanych z eksploatacją i utrzymaniem ich lokali, eksploatacją i utrzymaniem nieruchomości wspólnych. Są oni również obowiązani uczestniczyć w wydatkach związanych z eksploatacją i utrzymaniem nieruchomości stanowiących mienie spółdzielni, które są przeznaczone do wspólnego korzystania przez osoby zamieszkujące w określonych budynkach lub osiedlu. Obowiązki te wykonują przez uiszczanie opłat na takich samych zasadach, jak członkowie spółdzielni, z zastrzeżeniem art. 5.</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Zarząd spółdzielni prowadzi odrębnie dla każdej nieruchomości: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ewidencję i rozliczenie przychodów i kosztów, o których mowa w ust. 1-2 i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ewidencję wpływów i wydatków funduszu remontowego zgodnie z art. 6 ust. 3; ewidencja wpływów i wydatków funduszu remontowego na poszczególne nieruchomości powinna uwzględniać wszystkie wpływy i wydatki funduszu remontowego tych nieruchomości.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spółdzielni uczestniczą w kosztach związanych z działalnością społeczną, oświatową i kulturalną prowadzoną przez spółdzielnię, jeżeli uchwała walnego zgromadzenia tak stanowi. Właściciele lokali niebędący członkami oraz osoby niebędące członkami spółdzielni, którym przysługują spółdzielcze własnościowe prawa do lokali, mogą odpłatnie korzystać z takiej działalności na podstawie umów zawieranych ze spółdzielnią.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opłaty, o których mowa w ust. 1-2 i 4, odpowiadają solidarnie z członkami spółdzielni, właścicielami lokali niebędącymi członkami spółdzielni lub osobami niebędącymi członkami spółdzielni, którym przysługują spółdzielcze własnościowe prawa do lokali, osoby pełnoletnie stale z nimi zamieszkujące w lokalu, z wyjątkiem pełnoletnich zstępnych pozostających na ich utrzymaniu, a także osoby faktycznie korzystające z lokalu.</w:t>
      </w:r>
    </w:p>
    <w:p>
      <w:pPr>
        <w:spacing w:before="26" w:after="0"/>
        <w:ind w:left="0"/>
        <w:jc w:val="left"/>
        <w:textAlignment w:val="auto"/>
      </w:pPr>
      <w:r>
        <w:rPr>
          <w:rFonts w:ascii="Times New Roman"/>
          <w:b w:val="false"/>
          <w:i w:val="false"/>
          <w:color w:val="000000"/>
          <w:sz w:val="24"/>
          <w:lang w:val="pl-Pl"/>
        </w:rPr>
        <w:t>6</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Odpowiedzialność osób, o których mowa w ust. 6, ogranicza się do wysokości opłat należnych za okres ich stałego zamieszkiwania lub faktycznego korzystania z lokalu.</w:t>
      </w:r>
    </w:p>
    <w:p>
      <w:pPr>
        <w:spacing w:before="26" w:after="0"/>
        <w:ind w:left="0"/>
        <w:jc w:val="left"/>
        <w:textAlignment w:val="auto"/>
      </w:pPr>
      <w:r>
        <w:rPr>
          <w:rFonts w:ascii="Times New Roman"/>
          <w:b w:val="false"/>
          <w:i w:val="false"/>
          <w:color w:val="000000"/>
          <w:sz w:val="24"/>
          <w:lang w:val="pl-Pl"/>
        </w:rPr>
        <w:t>6</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Opłaty, o których mowa w ust. 1-2 i 4, wnosi się co miesiąc z góry do 10 dnia miesiąca. Statut spółdzielni może określić inny termin wnoszenia opłat, nie wcześniejszy jednak niż ustawowy.</w:t>
      </w:r>
    </w:p>
    <w:p>
      <w:pPr>
        <w:spacing w:before="26" w:after="0"/>
        <w:ind w:left="0"/>
        <w:jc w:val="left"/>
        <w:textAlignment w:val="auto"/>
      </w:pPr>
      <w:r>
        <w:rPr>
          <w:rFonts w:ascii="Times New Roman"/>
          <w:b w:val="false"/>
          <w:i w:val="false"/>
          <w:color w:val="000000"/>
          <w:sz w:val="24"/>
          <w:lang w:val="pl-Pl"/>
        </w:rPr>
        <w:t>6</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Opłaty, o których mowa w ust. 1-2 i 4, przeznacza się wyłącznie na cele określone w tych przepisach.</w:t>
      </w:r>
    </w:p>
    <w:p>
      <w:pPr>
        <w:spacing w:before="26" w:after="0"/>
        <w:ind w:left="0"/>
        <w:jc w:val="left"/>
        <w:textAlignment w:val="auto"/>
      </w:pPr>
      <w:r>
        <w:rPr>
          <w:rFonts w:ascii="Times New Roman"/>
          <w:b w:val="false"/>
          <w:i w:val="false"/>
          <w:color w:val="000000"/>
          <w:sz w:val="24"/>
          <w:lang w:val="pl-Pl"/>
        </w:rPr>
        <w:t>6</w:t>
      </w:r>
      <w:r>
        <w:rPr>
          <w:rFonts w:ascii="Times New Roman"/>
          <w:b w:val="false"/>
          <w:i w:val="false"/>
          <w:color w:val="000000"/>
          <w:sz w:val="20"/>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Spółdzielnia jest obowiązana, na żądanie członka spółdzielni, właściciela lokalu niebędącego członkiem spółdzielni lub osoby niebędącej członkiem spółdzielni, której przysługuje spółdzielcze własnościowe prawo do lokalu, przedstawić kalkulację wysokości opłat.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 zmianie wysokości opłat spółdzielnia jest obowiązana zawiadomić osoby, o których mowa w ust. 1-2 i 4, co najmniej na 3 miesiące naprzód na koniec miesiąca kalendarzowego. Zmiana wysokości opłat wymaga uzasadnienia na piśmie.</w:t>
      </w:r>
    </w:p>
    <w:p>
      <w:pPr>
        <w:spacing w:before="26" w:after="0"/>
        <w:ind w:left="0"/>
        <w:jc w:val="left"/>
        <w:textAlignment w:val="auto"/>
      </w:pPr>
      <w:r>
        <w:rPr>
          <w:rFonts w:ascii="Times New Roman"/>
          <w:b w:val="false"/>
          <w:i w:val="false"/>
          <w:color w:val="000000"/>
          <w:sz w:val="24"/>
          <w:lang w:val="pl-Pl"/>
        </w:rPr>
        <w:t>7</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przypadku zmiany wysokości opłat na pokrycie kosztów niezależnych od spółdzielni, w szczególności energii, gazu, wody oraz odbioru ścieków, odpadów i nieczystości ciekłych, spółdzielnia jest obowiązana zawiadomić osoby, o których mowa w ust. 1-2 i 4, co najmniej na 14 dni przed upływem terminu do wnoszenia opłat, ale nie później niż ostatniego dnia miesiąca poprzedzającego ten termin. Przepis ust. 7 zdanie drugie stosuje się.</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Członkowie spółdzielni, osoby niebędące członkami spółdzielni, którym przysługują spółdzielcze własnościowe prawa do lokali, oraz właściciele niebędący członkami spółdzielni mogą kwestionować zasadność zmiany wysokości opłat bezpośrednio na drodze sądowej. W przypadku wystąpienia na drogę sądową ponoszą oni opłaty w dotychczasowej wysokości. Ciężar udowodnienia zasadności zmiany wysokości opłat spoczywa na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w:t>
      </w:r>
      <w:r>
        <w:rPr>
          <w:rFonts w:ascii="Times New Roman"/>
          <w:b/>
          <w:i w:val="false"/>
          <w:color w:val="000000"/>
          <w:sz w:val="24"/>
          <w:lang w:val="pl-Pl"/>
        </w:rPr>
        <w:t xml:space="preserve"> [Przeznaczenie pożytków i innych przychodów z nieruchomości wspólnej oraz pożytków i przychodów z działalności gospodarczej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Pożytki i inne przychody z nieruchomości wspólnej służą pokrywaniu wydatków związanych z jej eksploatacją i utrzymaniem, a w części przekraczającej te wydatki przypadają właścicielom lokali proporcjonalnie do ich udziałów w nieruchomości wspólnej.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Pożytki i inne przychody z własnej działalności gospodarczej spółdzielnia może przeznaczyć w szczególności na pokrycie wydatków związanych z eksploatacją i utrzymaniem nieruchomości w zakresie obciążającym członków oraz na prowadzenie działalności społecznej, oświatowej i kulturalnej.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lang w:val="pl-Pl"/>
        </w:rPr>
        <w:t xml:space="preserve"> [Gospodarka finansowa; fundusz na remonty; zabezpieczenie kredytów zaciąganych przez spółdzielnię]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Różnica między kosztami eksploatacji i utrzymania danej nieruchomości, zarządzanej przez spółdzielnię na podstawie art. 1 ust. 3, a przychodami z opłat, o których mowa w art. 4 ust. 1-2 i 4, zwiększa odpowiednio przychody lub koszty eksploatacji i utrzymania danej nieruchomości w roku następnym.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Wartość środków trwałych finansowanych bezpośrednio z funduszu udziałowego lub wkładów mieszkaniowych i budowlanych nie zwiększa funduszu zasobowego; umorzenie wartości tych środków trwałych obciąża odpowiednio fundusz udziałowy lub wkłady mieszkaniowe i budowlane.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Spółdzielnia tworzy fundusz na remonty zasobów mieszkaniowych. Odpisy na ten fundusz obciążają koszty gospodarki zasobami mieszkaniowymi. Obowiązek świadczenia na fundusz dotyczy członków spółdzielni, właścicieli lokali niebędących członkami spółdzielni oraz osób niebędących członkami spółdzielni, którym przysługują spółdzielcze własnościowe prawa do lokali.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kredyt zaciągany przez spółdzielnię ma być zabezpieczony hipoteką ustanowioną na nieruchomości, której spółdzielnia jest właścicielem, a osoby niebędące członkami spółdzielni lub członkowie spółdzielni są uprawnieni z tytułu spółdzielczych praw do lokali w budynku na tej nieruchomości lub zawarto z tymi członkami umowy o budowę lokali na tej nieruchomości, to zawarcie umowy kredytu wymaga również pisemnej zgody większości tych członków spółdzielni oraz osób niebędących członkami; warunek ten stosuje się do zmiany umowy kredytu polegającej na zmianie sposobu zabezpieczenia spłaty zaciągniętego kredytu przez ustanowienie hipoteki. Środki finansowe pochodzące z tego kredytu przeznacza się wyłącznie na potrzeby tej nieruchomości.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 ust. 4 stosuje się odpowiednio w przypadku, gdy spółdzielnia zaciąga kredyt, który ma być zabezpieczony hipoteką ustanowioną na użytkowaniu wieczystym lub części ułamkowej nieruchomości stanowiącej udział spółdzielni we współwłasności tej nieruchomości, a osoby niebędące członkami spółdzielni lub członkowie spółdzielni są uprawnieni z tytułu spółdzielczych praw do lokali w budynku na użytkowanym gruncie lub w budynku stanowiącym współwłasność spółdzielni lub zawarto z tymi członkami umowy o budowę lokali na tym gruncie albo nieruchomości stanowiącej współwłasność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[Udostępnienie spółdzielni lokalu w razie awarii lub wykonania niezbędnych remontów albo innych prac; lokal zamienny]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awarii wywołującej szkodę lub zagrażającej bezpośrednio powstaniem szkody osoba korzystająca z lokalu jest obowiązana niezwłocznie udostępnić lokal w celu usunięcia awarii. Jeżeli osoba ta jest nieobecna lub odmawia udostępnienia lokalu, spółdzielnia ma prawo wejść do lokalu w obecności funkcjonariusza Policji, a gdy wymaga to pomocy straży pożarnej - także przy jej udziale.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otwarcie lokalu nastąpiło pod nieobecność pełnoletniej osoby z niego korzystającej, spółdzielnia jest obowiązana zabezpieczyć lokal i znajdujące się w nim rzeczy, do czasu przybycia tej osoby; z czynności tych sporządza się protokół.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wcześniejszym uzgodnieniu terminu osoba korzystająca z lokalu powinna także udostępnić spółdzielni lokal w celu: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dokonania okresowego, a w szczególnie uzasadnionych wypadkach również doraźnego przeglądu stanu wyposażenia technicznego lokalu oraz ustalenia zakresu niezbędnych prac i ich wykonania;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zastępczego wykonania przez spółdzielnię prac obciążających członka spółdzielni albo osobę niebędącą członkiem spółdzielni, której przysługuje spółdzielcze własnościowe prawo do lokalu, albo właściciela lokalu niebędącego członkiem spółdzielni.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lokal lub budynek wymaga remontu obciążającego spółdzielnię lub przebudowy, spółdzielnia może żądać od osób korzystających z tego lokalu lub budynku jego udostępnienia w celu wykonania koniecznych robót po wcześniejszym uzgodnieniu terminu.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rodzaj remontu budynku tego wymaga, osoby korzystające z lokalu lub budynku obowiązane są na żądanie i koszt spółdzielni w uzgodnionym terminie przenieść się do lokalu zamiennego na okres wykonywania remontu, ściśle oznaczony i podany do wiadomości zainteresowanych. Okres ten nie może być dłuższy niż 12 miesięcy.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okresie używania lokalu zamiennego członek spółdzielni bądź osoba niebędąca członkiem spółdzielni, której przysługuje spółdzielcze własnościowe prawo do lokalu, albo właściciel lokalu niebędący członkiem spółdzielni wnosi opłaty jedynie za używanie tego lokalu. Opłaty za używanie lokalu zamiennego, bez względu na jego wyposażenie techniczne, nie mogą być wyższe niż opłaty za używanie lokalu dotychczasowego.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Lokalem zamiennym, o którym mowa w ust. 6 i 7, jest lokal zamienny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czerwca 2001 r. o ochronie praw lokatorów, mieszkaniowym zasobie gminy i o zmianie Kodeksu cywilnego (Dz. U. z 2005 r. Nr 31, poz. 266,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w:t>
      </w:r>
      <w:r>
        <w:rPr>
          <w:rFonts w:ascii="Times New Roman"/>
          <w:b/>
          <w:i w:val="false"/>
          <w:color w:val="000000"/>
          <w:sz w:val="24"/>
          <w:lang w:val="pl-Pl"/>
        </w:rPr>
        <w:t xml:space="preserve"> [Obowiązek opróżnienia lokalu po wygaśnięciu tytułu prawnego]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ciągu 3 miesięcy po wygaśnięciu tytułu prawnego do lokalu mieszkalnego osoby, którym przysługiwało spółdzielcze prawo do lokalu, oraz zamieszkujące w tym lokalu osoby, które prawa swoje od nich wywodzą, są obowiązane do opróżnienia lokalu. Na spółdzielni nie ciąży obowiązek dostarczenia innego lokalu.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Spółdzielnia współpracuje z organami samorządowymi i rządowymi oraz instytucjami i organizacjami, które mogą ułatwić uzyskanie innego mieszkania przez osoby wymienione w ust. 1, a w szczególności ułatwia im uzyskanie potrzebnych informacji oraz bezzwłocznie dokonuje rozliczenia zobowiązań i wypłaty należności.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1 stosuje się odpowiednio w wypadku wygaśnięcia tytułu prawnego do korzystania z lokalu o innym przeznaczeniu, o ile umowa nie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w:t>
      </w:r>
      <w:r>
        <w:rPr>
          <w:rFonts w:ascii="Times New Roman"/>
          <w:b/>
          <w:i w:val="false"/>
          <w:color w:val="000000"/>
          <w:sz w:val="24"/>
          <w:lang w:val="pl-Pl"/>
        </w:rPr>
        <w:t xml:space="preserve"> [Prawa i obowiązki członków spółdzielni określane w statucie]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ustawie prawa i obowiązki członków spółdzielni dotyczące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zawierania umów w sprawie budowy lokali,</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zawierania z członkami, którym przysługują spółdzielcze prawa do lokali, umów o przeniesienie własności lokali,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0"/>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wnoszenia, ustalania i waloryzacji wkładu mieszkaniowego i budowlanego,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rozliczeń z tytułu dodatkowego wyposażenia lokalu,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uprawnień członka spółdzielni do zamiany lokalu</w:t>
      </w:r>
    </w:p>
    <w:p>
      <w:pPr>
        <w:spacing w:before="25" w:after="0"/>
        <w:ind w:left="373"/>
        <w:jc w:val="both"/>
        <w:textAlignment w:val="auto"/>
      </w:pPr>
      <w:r>
        <w:rPr>
          <w:rFonts w:ascii="Times New Roman"/>
          <w:b w:val="false"/>
          <w:i w:val="false"/>
          <w:color w:val="000000"/>
          <w:sz w:val="24"/>
          <w:lang w:val="pl-Pl"/>
        </w:rPr>
        <w:t>określają postanowienia statutu.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1</w:t>
      </w:r>
      <w:r>
        <w:rPr>
          <w:rFonts w:ascii="Times New Roman"/>
          <w:b/>
          <w:i w:val="false"/>
          <w:color w:val="000000"/>
          <w:sz w:val="20"/>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Prawa członków spółdzielni mieszkaniowej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[Prawo otrzymania odpisu statutu, regulaminów, kopii uchwał spółdzielni, protokołów]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spółdzielni mieszkaniowej ma prawo otrzymania odpisu statutu i regulaminów oraz kopii uchwał organów spółdzielni i protokołów obrad organów spółdzielni, protokołów lustracji, rocznych sprawozdań finansowych oraz faktur i umów zawieranych przez spółdzielnię z osobami trzecimi.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sporządzania odpisów i kopii tych dokumentów, z wyjątkiem statutu i regulaminów uchwalonych na podstawie statutu, pokrywa członek spółdzielni wnioskujący o ich otrzymanie.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spółdzielni mieszkaniowej, regulaminy, uchwały i protokoły obrad organów spółdzielni, a także protokoły lustracji i roczne sprawozdanie finansowe powinny być udostępnione na stronie internetowej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w:t>
      </w:r>
      <w:r>
        <w:rPr>
          <w:rFonts w:ascii="Times New Roman"/>
          <w:b/>
          <w:i w:val="false"/>
          <w:color w:val="000000"/>
          <w:sz w:val="20"/>
          <w:vertAlign w:val="superscript"/>
          <w:lang w:val="pl-Pl"/>
        </w:rPr>
        <w:t>2</w:t>
      </w:r>
      <w:r>
        <w:rPr>
          <w:rFonts w:ascii="Times New Roman"/>
          <w:b/>
          <w:i w:val="false"/>
          <w:color w:val="000000"/>
          <w:sz w:val="24"/>
          <w:lang w:val="pl-Pl"/>
        </w:rPr>
        <w:t>.</w:t>
      </w:r>
      <w:r>
        <w:rPr>
          <w:rFonts w:ascii="Times New Roman"/>
          <w:b/>
          <w:i w:val="false"/>
          <w:color w:val="000000"/>
          <w:sz w:val="24"/>
          <w:lang w:val="pl-Pl"/>
        </w:rPr>
        <w:t xml:space="preserve"> [Rada nadzorcza]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Członkowie innych niż zarząd organów spółdzielni mieszkaniowej pełnią swoje funkcje społecznie, z tym że statut może przewidywać wynagrodzenie za udział w posiedzeniach, które jest wypłacane w formie miesięcznego ryczałtu bez względu na ilość posiedzeń i nie może być większe niż minimalne wynagrodzenie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nadzorczej spółdzielni mieszkaniowej nie mogą wchodzić osoby, będące pracownikami spółdzielni. Uchwała w sprawie wyboru takiej osoby do rady nadzorczej jest nieważna. Z chwilą nawiązania stosunku pracy przez członka rady nadzorczej ustaje jego członkostwo w radzie nadzorczej tej samej spółdzielni.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można być członkiem rady nadzorczej dłużej niż przez 2 kolejne kadencje rady nadzorczej.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Kadencja rady nadzorczej nie może trwać dłużej niż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w:t>
      </w:r>
      <w:r>
        <w:rPr>
          <w:rFonts w:ascii="Times New Roman"/>
          <w:b/>
          <w:i w:val="false"/>
          <w:color w:val="000000"/>
          <w:sz w:val="20"/>
          <w:vertAlign w:val="superscript"/>
          <w:lang w:val="pl-Pl"/>
        </w:rPr>
        <w:t>3</w:t>
      </w:r>
      <w:r>
        <w:rPr>
          <w:rFonts w:ascii="Times New Roman"/>
          <w:b/>
          <w:i w:val="false"/>
          <w:color w:val="000000"/>
          <w:sz w:val="24"/>
          <w:lang w:val="pl-Pl"/>
        </w:rPr>
        <w:t>.</w:t>
      </w:r>
      <w:r>
        <w:rPr>
          <w:rFonts w:ascii="Times New Roman"/>
          <w:b/>
          <w:i w:val="false"/>
          <w:color w:val="000000"/>
          <w:sz w:val="24"/>
          <w:lang w:val="pl-Pl"/>
        </w:rPr>
        <w:t xml:space="preserve"> [Podzielenie walnego zgromadzenia na części; zwołanie walnego zgromadzenia; podejmowanie uchwał]</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Walne zgromadzenie spółdzielni mieszkaniowej nie może być zastąpione przez zebranie przedstawicieli, jednakże, jeżeli statut tak stanowi, w przypadku gdy liczba członków spółdzielni mieszkaniowej przekroczy 500, walne zgromadzenie może być podzielone na części. Rada nadzorcza ustala zasady zaliczania członków do poszczególnych części walnego zgromadzenia z tym, że nie można zaliczyć członków uprawnionych do lokali znajdujących się w obrębie jednej nieruchomości do różnych części walnego zgromadzenia.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zwołuje walne zgromadzenie przynajmniej raz w roku w ciągu 6 miesięcy po upływie roku obrachunkowego.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zwołuje walne zgromadzenie także na żądanie: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rady nadzorczej;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przynajmniej jednej dziesiątej, nie mniej jednak niż trzech członków, jeżeli uprawnienia tego nie zastrzeżono w statucie dla większej liczby członków.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Żądanie zwołania walnego zgromadzenia powinno być złożone pisemnie z podaniem celu jego zwołania.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wskazanym w ust. 3 walne zgromadzenie zwołuje się w takim terminie, aby mogło się ono odbyć w ciągu czterech tygodni od dnia wniesienia żądania. Jeżeli to nie nastąpi, zwołuje je rada nadzorcza, związek rewizyjny, w którym spółdzielnia jest zrzeszona, lub Krajowa Rada Spółdzielcza, na koszt spółdzielni.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 czasie, miejscu i porządku obrad walnego zgromadzenia lub jego części zawiadamia się wszystkich członków na piśmie co najmniej 21 dni przed terminem posiedzenia walnego zgromadzenia lub jego pierwszej części. Zawiadomienie powinno zawierać czas, miejsce, porządek obrad oraz informację o miejscu wyłożenia wszystkich sprawozdań i projektów uchwał, które będą przedmiotem obrad oraz informację o prawie członka do zapoznania się z tymi dokumentami.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Walne zgromadzenie może podejmować uchwały jedynie w sprawach objętych porządkiem obrad podanym do wiadomości członków w terminach i w sposób określony w ustawie.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Walne zgromadzenie jest ważne niezależnie od liczby obecnych na nim członków.</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Uchwałę uważa się za podjętą, jeżeli była poddana pod głosowanie wszystkich części walnego zgromadzenia, a za uchwałą opowiedziała się wymagana w ustawie lub statucie większość ogólnej liczby członków uczestniczących w walnym zgromadzeniu. Jednakże w sprawach likwidacji spółdzielni, przeznaczenia majątku pozostałego po zaspokojeniu zobowiązań likwidowanej spółdzielni, zbycia nieruchomości, zbycia zakładu lub innej wyodrębnionej jednostki organizacyjnej do podjęcia uchwały konieczne jest aby w posiedzeniach wszystkich części walnego zgromadzenia, na których uchwała była poddana pod głosowanie, uczestniczyła łącznie co najmniej połowa ogólnej liczby uprawnionych do głosowania, chyba, że statut stanowi inaczej.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Projekty uchwał i żądania zamieszczenia oznaczonych spraw w porządku obrad walnego zgromadzenia lub jego wszystkich części mają prawo zgłaszać: zarząd, rada nadzorcza i członkowie. Projekty uchwał, w tym uchwał przygotowanych w wyniku tych żądań, powinny być wykładane na co najmniej 14 dni przed terminem walnego zgromadzenia lub jego pierwszej części.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Członkowie mają prawo zgłaszać projekty uchwał i żądania, o których mowa w ust. 10, w terminie do 15 dni przed dniem posiedzenia walnego zgromadzenia lub jego pierwszej części. Projekt uchwały zgłaszanej przez członków spółdzielni musi być poparty przez co najmniej 10 członków.</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Członek ma prawo zgłaszania poprawek do projektów uchwał nie później niż na 3 dni przed posiedzeniem walnego zgromadzenia lub jego pierwszej części.</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Zarząd jest zobowiązany do przygotowania pod względem formalnym i przedłożenia pod głosowanie na walnym zgromadzeniu projektów uchwał i poprawek zgłoszonych przez członków spółdzielni.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Spółdzielcze lokatorskie prawo do lokalu mieszkalnego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w:t>
      </w:r>
      <w:r>
        <w:rPr>
          <w:rFonts w:ascii="Times New Roman"/>
          <w:b/>
          <w:i w:val="false"/>
          <w:color w:val="000000"/>
          <w:sz w:val="24"/>
          <w:lang w:val="pl-Pl"/>
        </w:rPr>
        <w:t xml:space="preserve"> [Umowa o ustanowienie spółdzielczego lokatorskiego prawa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umowę o ustanowienie spółdzielczego lokatorskiego prawa do lokalu mieszkalnego spółdzielnia zobowiązuje się oddać członkowi lokal mieszkalny do używania, a członek zobowiązuje się wnieść wkład mieszkaniowy oraz uiszczać opłaty określone w ustawie i w statucie spółdzielni.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Spółdzielcze lokatorskie prawo do lokalu mieszkalnego może być ustanowione w budynku stanowiącym własność lub współwłasność spółdzielni.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Spółdzielcze lokatorskie prawo do lokalu mieszkalnego jest niezbywalne, nie przechodzi na spadkobierców i nie podlega egzekucji.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Spółdzielcze lokatorskie prawo do lokalu mieszkalnego powstaje z chwilą zawarcia między członkiem a spółdzielnią umowy o ustanowienie spółdzielczego lokatorskiego prawa do lokalu mieszkalnego. Umowa powinna być zawarta pod rygorem nieważności w formie pisemnej.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Spółdzielcze lokatorskie prawo do lokalu mieszkalnego może należeć do jednej osoby albo do małżonków.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ochrony spółdzielczego lokatorskiego prawa do lokalu mieszkalnego stosuje się odpowiednio przepisy o ochronie własności.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Wynajmowanie lub oddawanie w bezpłatne używanie przez członka całego lub części lokalu mieszkalnego nie wymaga zgody spółdzielni, chyba że byłoby to związane ze zmianą sposobu korzystania z lokalu lub przeznaczenia lokalu bądź jego części. Jeżeli wynajęcie lub oddanie w bezpłatne używanie miałoby wpływ na wysokość opłat na rzecz spółdzielni, członek obowiązany jest do pisemnego powiadomienia spółdzielni o tej czynności.</w:t>
      </w:r>
    </w:p>
    <w:p>
      <w:pPr>
        <w:spacing w:before="26" w:after="0"/>
        <w:ind w:left="0"/>
        <w:jc w:val="left"/>
        <w:textAlignment w:val="auto"/>
      </w:pPr>
      <w:r>
        <w:rPr>
          <w:rFonts w:ascii="Times New Roman"/>
          <w:b w:val="false"/>
          <w:i w:val="false"/>
          <w:color w:val="000000"/>
          <w:sz w:val="24"/>
          <w:lang w:val="pl-Pl"/>
        </w:rPr>
        <w:t>7</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Umowy zawarte przez członka w sprawie korzystania z lokalu mieszkalnego lub jego części wygasają najpóźniej z chwilą wygaśnięcia spółdzielczego lokatorskiego prawa do tego lokalu.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spółdzielnia, na mocy jednostronnej czynności prawnej, ustanowiła dla siebie odrębną własność lokalu mieszkalnego, przeniesienie własności lokalu mieszkalnego może nastąpić wyłącznie na rzecz członka, któremu przysługuje spółdzielcze prawo do tego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w:t>
      </w:r>
      <w:r>
        <w:rPr>
          <w:rFonts w:ascii="Times New Roman"/>
          <w:b/>
          <w:i w:val="false"/>
          <w:color w:val="000000"/>
          <w:sz w:val="24"/>
          <w:lang w:val="pl-Pl"/>
        </w:rPr>
        <w:t xml:space="preserve"> [Umowa o budowę lokalu; wkład mieszkaniowy]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członkiem spółdzielni ubiegającym się o ustanowienie spółdzielczego lokatorskiego prawa do lokalu mieszkalnego spółdzielnia zawiera umowę o budowę lokalu. Umowa ta, zawarta w formie pisemnej pod rygorem nieważności, powinna zobowiązywać strony do zawarcia, po wybudowaniu lokalu, umowy o ustanowienie spółdzielczego lokatorskiego prawa do tego lokalu, a ponadto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członka spółdzielni do pokrywania kosztów zadania inwestycyjnego w części przypadającej na jego lokal przez wniesienie wkładu mieszkaniowego określonego w umowie;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zakresu rzeczowego robót realizowanego zadania inwestycyjnego, które będzie stanowić podstawę ustalenia wysokości kosztów budowy lokalu;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zasad ustalania wysokości kosztów budowy lokalu;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postanowienia określone w statucie.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Członek, o którym mowa w ust. 1, wnosi wkład mieszkaniowy według zasad określonych w statucie w wysokości odpowiadającej różnicy między kosztem budowy przypadającym na jego lokal a uzyskaną przez spółdzielnię pomocą ze środków publicznych lub z innych środków uzyskanych na sfinansowanie kosztów budowy lokalu. Jeżeli część wkładu mieszkaniowego została sfinansowana z zaciągniętego przez spółdzielnię kredytu na sfinansowanie kosztów budowy danego lokalu, członek jest obowiązany uczestniczyć w spłacie tego kredytu wraz z odsetkami w części przypadającej na jego lokal.</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Rozliczenie kosztów budowy następuje w terminie 6 miesięcy od dnia oddania budynku do użytkowania.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w:t>
      </w:r>
      <w:r>
        <w:rPr>
          <w:rFonts w:ascii="Times New Roman"/>
          <w:b/>
          <w:i w:val="false"/>
          <w:color w:val="000000"/>
          <w:sz w:val="24"/>
          <w:lang w:val="pl-Pl"/>
        </w:rPr>
        <w:t xml:space="preserve"> [Wygaśnięcie spółdzielczego lokatorskiego prawa do lokalu mieszkalnego]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Spółdzielcze lokatorskie prawo do lokalu mieszkalnego wygasa z chwilą ustania członkostwa oraz w innych wypadkach określonych w niniejszym rozdziale.</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Spółdzielnia może podjąć uchwałę o wygaśnięciu spółdzielczego lokatorskiego prawa do lokalu mieszkalnego z następujących przyczyn: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członek pomimo pisemnego upomnienia nadal używa lokal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członek jest w zwłoce z uiszczeniem opłat, o których mowa w art. 4 ust. 1, za 6 miesięcy.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W wypadku gdy spółdzielcze lokatorskie prawo do lokalu mieszkalnego przysługuje małżonkom, spółdzielnia może podjąć uchwałę, o której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wobec jednego albo obojga małżonków.</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Do uchwały o wygaśnięciu spółdzielczego lokatorskiego prawa do lokalu mieszkalnego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 Prawo spółdzielcze o uchwale o wykluczeniu członka ze spółdzielni.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Z chwilą gdy wygaśnięcie spółdzielczego lokatorskiego prawa do lokalu mieszkalnego na podstawie uchwały, o której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1</w:t>
      </w:r>
      <w:r>
        <w:rPr>
          <w:rFonts w:ascii="Times New Roman"/>
          <w:b w:val="false"/>
          <w:i w:val="false"/>
          <w:color w:val="000000"/>
          <w:sz w:val="24"/>
          <w:vertAlign w:val="superscript"/>
          <w:lang w:val="pl-Pl"/>
        </w:rPr>
        <w:t>2</w:t>
      </w:r>
      <w:r>
        <w:rPr>
          <w:rFonts w:ascii="Times New Roman"/>
          <w:b w:val="false"/>
          <w:i w:val="false"/>
          <w:color w:val="000000"/>
          <w:sz w:val="24"/>
          <w:lang w:val="pl-Pl"/>
        </w:rPr>
        <w:t>, stanie się skuteczne, ustaje członkostwo w spółdzielni.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wygaśnięcia spółdzielczego lokatorskiego prawa do lokalu mieszkalnego spółdzielnia, z zastrzeżeniem art. 15, ogłasza nie później niż w ciągu 3 miesięcy od dnia opróżnienia lokalu, zgodnie z postanowieniami statutu, przetarg na ustanowienie odrębnej własności tego lokalu, zawiadamiając o przetargu w sposób określony w statucie oraz przez publikację ogłoszenia w prasie lokalnej. Pierwszeństwo w nabyciu lokalu mają członkowie, którzy nie mają zaspokojonych potrzeb mieszkaniowych i zgłoszą gotowość zawarcia umowy o ustanowienie i przeniesienie odrębnej własności tego lokalu. W przypadku zgłoszenia się kilku uprawnionych, pierwszeństwo ma najdłużej oczekujący. Warunkiem przeniesienia odrębnej własności lokalu na takiego członka jest wpłata wartości rynkowej lokalu.</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wypadku wygaśnięcia spółdzielczego lokatorskiego prawa do lokalu mieszkalnego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 z postanowieniami statutu.</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Z wartości rynkowej lokalu potrąca się przypadającą na dany lokal część zobowiązań spółdzielni związanych z budową, o których mowa w art. 10 ust. 1 pkt 1, w tym w szczególności niewniesiony wkład mieszkaniowy. Jeżeli spółdzielnia skorzystała z pomocy uzyskanej ze środków publicznych lub z innych środków, potrąca się również nominalną kwotę umorzenia kredytu lub dotacji, w części przypadającej na ten lokal oraz kwoty zaległych opłat, o których mowa w art. 4 ust. 1, a także koszty określenia wartości rynkowej lokalu.</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Wynagrodzenie notariusza za ogół czynności notarialnych dokonanych przy zawieraniu umowy oraz koszty sądowe w postępowaniu wieczystoksięgowym obciążają członka spółdzielni, na rzecz którego spółdzielnia dokonuje przeniesienia własności lokalu.</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Warunkiem wypłaty, o której mowa w ust. 2</w:t>
      </w:r>
      <w:r>
        <w:rPr>
          <w:rFonts w:ascii="Times New Roman"/>
          <w:b w:val="false"/>
          <w:i w:val="false"/>
          <w:color w:val="000000"/>
          <w:sz w:val="24"/>
          <w:vertAlign w:val="superscript"/>
          <w:lang w:val="pl-Pl"/>
        </w:rPr>
        <w:t>1</w:t>
      </w:r>
      <w:r>
        <w:rPr>
          <w:rFonts w:ascii="Times New Roman"/>
          <w:b w:val="false"/>
          <w:i w:val="false"/>
          <w:color w:val="000000"/>
          <w:sz w:val="24"/>
          <w:lang w:val="pl-Pl"/>
        </w:rPr>
        <w:t>, jest opróżnienie lokalu.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spółdzielczego prawa do lokalu mieszkalnego, zawarta z innym członkiem przed wygaśnięciem prawa do tego lokalu, jest nieważna.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w:t>
      </w:r>
      <w:r>
        <w:rPr>
          <w:rFonts w:ascii="Times New Roman"/>
          <w:b/>
          <w:i w:val="false"/>
          <w:color w:val="000000"/>
          <w:sz w:val="20"/>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r>
        <w:rPr>
          <w:rFonts w:ascii="Times New Roman"/>
          <w:b/>
          <w:i w:val="false"/>
          <w:color w:val="000000"/>
          <w:sz w:val="20"/>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[Umowa przeniesienia własności lokalu na członka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pisemne żądanie członka, któremu przysługuje spółdzielcze lokatorskie prawo do lokalu mieszkalnego, spółdzielnia jest obowiązana zawrzeć z tym członkiem umowę przeniesienia własności lokalu po dokonaniu przez niego: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spłaty przypadającej na ten lokal części zobowiązań spółdzielni związanych z budową, o których mowa w art. 10 ust. 1 pkt 1, w tym w szczególności odpowiedniej części zadłużenia kredytowego spółdzielni wraz z odsetkami, a jeżeli spółdzielnia skorzystała z pomocy uzyskanej ze środków publicznych lub z innych środków - spłaty przypadającej na ten lokal części umorzenia kredytu w kwocie podlegającej odprowadzeniu przez spółdzielnię do budżetu państwa;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spłaty zadłużenia z tytułu opłat, o których mowa w art. 4 ust. 1.</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Spółdzielnia mieszkaniowa zawiera umowę, o której mowa w ust. 1, w terminie 6 miesięcy od dnia złożenia wniosku przez osobę uprawnioną, chyba że nieruchomość posiada nieuregulowany stan prawny w rozumieniu </w:t>
      </w:r>
      <w:r>
        <w:rPr>
          <w:rFonts w:ascii="Times New Roman"/>
          <w:b w:val="false"/>
          <w:i w:val="false"/>
          <w:color w:val="1b1b1b"/>
          <w:sz w:val="24"/>
          <w:lang w:val="pl-Pl"/>
        </w:rPr>
        <w:t>art. 113 ust. 6</w:t>
      </w:r>
      <w:r>
        <w:rPr>
          <w:rFonts w:ascii="Times New Roman"/>
          <w:b w:val="false"/>
          <w:i w:val="false"/>
          <w:color w:val="000000"/>
          <w:sz w:val="24"/>
          <w:lang w:val="pl-Pl"/>
        </w:rPr>
        <w:t xml:space="preserve"> ustawy z dnia 21 sierpnia 1997 r. o gospodarce nieruchomościami lub spółdzielni nie przysługuje prawo własności lub użytkowania wieczystego gruntu, na którym wybudowała sama budynek lub wybudowali go jej poprzednicy prawni.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W przypadku lokalu mieszkalnego wybudowanego z udziałem kredytu udzielonego przez Bank Gospodarstwa Krajowego ze środków Krajowego Funduszu Mieszkaniowego, spłata przypadającej na ten lokal części umorzenia kredytu, o której mowa w ust. 1 pkt 1, podlega odprowadzeniu przez spółdzielnię mieszkaniową do Funduszu Dopłat,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5 grudnia 2002 r. o dopłatach do oprocentowania kredytów mieszkaniowych o stałej stopie procentowej (Dz. U. Nr 230, poz. 1922, z późn. zm.).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notariusza za ogół czynności notarialnych dokonanych przy zawieraniu umowy, o której mowa w ust. 1, oraz koszty sądowe w postępowaniu wieczystoksięgowym obciążają członka spółdzielni, na rzecz którego spółdzielnia dokonuje przeniesienia własności lokalu.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Wynagrodzenie notariusza za ogół czynności notarialnych dokonanych przy zawieraniu umowy, o której mowa w ust. 1, wynosi 1/4 minimalnego wynagrodzenia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[Ograniczenie możliwości przeniesienia przez spółdzielnię własności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Statut spółdzielni może przewidywać ograniczenie możliwości przeniesienia przez spółdzielnię na inne osoby własności lokali mieszkalnych w domach dla inwalidów, osób samotnych i innych domach o specjalnym przeznaczeniu.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w:t>
      </w:r>
      <w:r>
        <w:rPr>
          <w:rFonts w:ascii="Times New Roman"/>
          <w:b/>
          <w:i w:val="false"/>
          <w:color w:val="000000"/>
          <w:sz w:val="20"/>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w:t>
      </w:r>
      <w:r>
        <w:rPr>
          <w:rFonts w:ascii="Times New Roman"/>
          <w:b/>
          <w:i w:val="false"/>
          <w:color w:val="000000"/>
          <w:sz w:val="24"/>
          <w:lang w:val="pl-Pl"/>
        </w:rPr>
        <w:t xml:space="preserve"> [Spółdzielcze lokatorskie prawo do lokalu mieszkalnego w przypadku ustania lub unieważnienia małżeństwa]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ustaniu małżeństwa wskutek rozwodu lub po unieważnieniu małżeństwa małżonkowie powinni w terminie jednego roku zawiadomić spółdzielnię, któremu z nich przypadło spółdzielcze lokatorskie prawo do lokalu mieszkalnego, albo przedstawić dowód wszczęcia postępowania sądowego o podział tego prawa. Były małżonek niebędący członkiem spółdzielni powinien złożyć deklarację członkowską w terminie 3 miesięcy od dnia, w którym przypadło mu prawo do lokalu. Byłemu małżonkowi przysługuje roszczenie o przyjęcie w poczet członków spółdzielni.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małżonkowie nie dokonają czynności, o których mowa w ust. 1, spółdzielnia wyznaczy im w tym celu dodatkowy termin, nie krótszy niż 6 miesięcy, uprzedzając o skutkach, jakie może spowodować jego niezachowanie. Po bezskutecznym upływie tego terminu spółdzielnia może podjąć uchwałę o wygaśnięciu spółdzielczego lokatorskiego prawa do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w:t>
      </w:r>
      <w:r>
        <w:rPr>
          <w:rFonts w:ascii="Times New Roman"/>
          <w:b/>
          <w:i w:val="false"/>
          <w:color w:val="000000"/>
          <w:sz w:val="24"/>
          <w:lang w:val="pl-Pl"/>
        </w:rPr>
        <w:t xml:space="preserve"> [Spółdzielcze lokatorskie prawo do lokalu mieszkalnego w przypadku śmierci jednego z małżonków]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chwilą śmierci jednego z małżonków spółdzielcze lokatorskie prawo do lokalu mieszkalnego, które przysługiwało obojgu małżonkom, przypada drugiemu małżonkowi. Małżonek ten, jeżeli nie jest członkiem spółdzielni, powinien w terminie jednego roku od dnia śmierci współmałżonka złożyć deklarację członkowską. Małżonkowi zmarłego członka spółdzielni przysługuje roszczenie o przyjęcie w poczet członków spółdzielni. Przepis art. 13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narusza uprawnień spadkobierców do dziedziczenia wkładu.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lang w:val="pl-Pl"/>
        </w:rPr>
        <w:t xml:space="preserve"> [Przejście na inne osoby roszczenia o przyjęcie do spółdzielni i zawarcie umowy o ustanowienie spółdzielczego lokatorskiego prawa do lokalu mieszkalnego]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wypadku wygaśnięcia spółdzielczego lokatorskiego prawa do lokalu mieszkalnego w następstwie niedokonania czynności, o których mowa w art. 13, roszczenia o przyjęcie do spółdzielni i zawarcie umowy o ustanowienie spółdzielczego lokatorskiego prawa do lokalu mieszkalnego przysługują dzieciom i innym osobom bliskim.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wypadku wygaśnięcia spółdzielczego lokatorskiego prawa do lokalu mieszkalnego na podstawie art. 11 lub niedokonania czynności, o których mowa w art. 14, roszczenia o przyjęcie do spółdzielni i zawarcie umowy o ustanowienie spółdzielczego lokatorskiego prawa do lokalu mieszkalnego przysługują małżonkowi, dzieciom i innym osobom bliskim.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wypadku ustania członkostwa w okresie oczekiwania na zawarcie umowy o ustanowienie spółdzielczego lokatorskiego prawa do lokalu mieszkalnego osobom, o których mowa w ust. 2, które miały wspólnie z członkiem zamieszkać w tym lokalu, przysługują roszczenia o przyjęcie do spółdzielni i zawarcie umowy zgodnie z postanowieniami umowy o budowę lokalu.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zachowania roszczeń, o których mowa w ust. 1-3, konieczne jest złożenie w terminie jednego roku deklaracji członkowskiej wraz z pisemnym zapewnieniem o gotowości do zawarcia umowy o ustanowienie spółdzielczego lokatorskiego prawa do lokalu mieszkalnego. W wypadku zgłoszenia się kilku uprawnionych, rozstrzyga sąd w postępowaniu nieprocesowym, biorąc pod uwagę w szczególności okoliczność, czy osoba uprawniona na podstawie ust. 1 albo 2 zamieszkiwała odpowiednio razem z byłymi małżonkami lub jednym z nich albo z byłym członkiem. Po bezskutecznym upływie wyznaczonego przez spółdzielnię terminu wystąpienia do sądu, wyboru dokonuje spółdzielnia.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przyjęta w poczet członków spółdzielni w wypadku, o którym mowa w ust. 3, staje się stroną umowy o budowę lokalu wiążącej osobę, której członkostwo ustało.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wypadku wygaśnięcia roszczeń lub braku uprawnionych osób, o których mowa w ust. 3, spółdzielnia wypłaca osobie uprawnionej wartość rynkową tego lokalu ustaloną zgodnie z art. 11 ust. 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2</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wypadku ustania członkostwa w okresie poprzedzającym zawarcie umowy o budowę lokalu osobom, o których mowa w ust. 3, przysługują roszczenia o przyjęcie do spółdzielni i zawarcie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w:t>
      </w:r>
      <w:r>
        <w:rPr>
          <w:rFonts w:ascii="Times New Roman"/>
          <w:b/>
          <w:i w:val="false"/>
          <w:color w:val="000000"/>
          <w:sz w:val="24"/>
          <w:lang w:val="pl-Pl"/>
        </w:rPr>
        <w:t xml:space="preserve"> [Przekształcenie w prawo najmu; roszczenie o przyjęcie do spółdzielni w razie nabycia przez nią budynku lub udziału w budynku]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toku likwidacji, postępowania upadłościowego albo postępowania egzekucyjnego z nieruchomości spółdzielni nabywcą budynku albo udziału w budynku nie będzie spółdzielnia mieszkaniowa, spółdzielcze lokatorskie prawo do lokalu mieszkalnego przekształca się w prawo najmu podlegające przepisom </w:t>
      </w:r>
      <w:r>
        <w:rPr>
          <w:rFonts w:ascii="Times New Roman"/>
          <w:b w:val="false"/>
          <w:i w:val="false"/>
          <w:color w:val="1b1b1b"/>
          <w:sz w:val="24"/>
          <w:lang w:val="pl-Pl"/>
        </w:rPr>
        <w:t>ustawy</w:t>
      </w:r>
      <w:r>
        <w:rPr>
          <w:rFonts w:ascii="Times New Roman"/>
          <w:b w:val="false"/>
          <w:i w:val="false"/>
          <w:color w:val="000000"/>
          <w:sz w:val="24"/>
          <w:lang w:val="pl-Pl"/>
        </w:rPr>
        <w:t xml:space="preserve"> o ochronie praw lokatorów, mieszkaniowym zasobie gminy i o zmianie Kodeksu cywilnego.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wypadku nabycia budynku lub udziału w budynku przez inną spółdzielnię mieszkaniową byłemu członkowi lub osobom, o których mowa w art. 15 ust. 1 lub 2, przysługuje roszczenie o przyjęcie do tej spółdzielni. Przepis art. 13 ust. 2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byłego członka, o którym mowa w ust. 2, należy rozumieć członka, którego członkostwo ustało na skutek wykreślenia spółdzielni z rejestru w związku z zakończeniem postępowania likwidacyjnego lub upadłościowego i któremu przysługiwało spółdzielcze lokatorskie prawo do lokalu mieszkalnego.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2</w:t>
      </w:r>
      <w:r>
        <w:rPr>
          <w:rFonts w:ascii="Times New Roman"/>
          <w:b/>
          <w:i w:val="false"/>
          <w:color w:val="000000"/>
          <w:sz w:val="20"/>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Spółdzielcze własnościowe prawo do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[Obowiązek przyjęcia w poczet członków nabywcy spółdzielczego własnościowego prawa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0"/>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Spółdzielnia nie może odmówić przyjęcia w poczet członków nabywcy spółdzielczego własnościowego prawa do lokalu, jeżeli odpowiada on wymaganiom statutu. Dotyczy to również spadkobiercy, zapisobiorcy i licytanta.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2</w:t>
      </w:r>
      <w:r>
        <w:rPr>
          <w:rFonts w:ascii="Times New Roman"/>
          <w:b/>
          <w:i w:val="false"/>
          <w:color w:val="000000"/>
          <w:sz w:val="24"/>
          <w:lang w:val="pl-Pl"/>
        </w:rPr>
        <w:t>.</w:t>
      </w:r>
      <w:r>
        <w:rPr>
          <w:rFonts w:ascii="Times New Roman"/>
          <w:b/>
          <w:i w:val="false"/>
          <w:color w:val="000000"/>
          <w:sz w:val="24"/>
          <w:lang w:val="pl-Pl"/>
        </w:rPr>
        <w:t xml:space="preserve"> [Zbycie spółdzielczego własnościowego prawa do lokalu lub jego ułamkowej części]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Spółdzielcze własnościowe prawo do lokalu jest prawem zbywalnym, przechodzi na spadkobierców i podlega egzekucji. Jest ono ograniczonym prawem rzeczowym.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Zbycie spółdzielczego własnościowego prawa do lokalu obejmuje także wkład budowlany. Dopóki prawo to nie wygaśnie, zbycie samego wkładu jest nieważne.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zbycia spółdzielczego własnościowego prawa do lokalu powinna być zawarta w formie aktu notarialnego. Wypis tego aktu notariusz przesyła niezwłocznie spółdzielni.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bez zawiadomienia uprawnionych o zbyciu lub z podaniem im do wiadomości istotnych postanowień umowy niezgodnie z rzeczywistością jest nieważna.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6</w:t>
      </w:r>
      <w:r>
        <w:rPr>
          <w:rFonts w:ascii="Times New Roman"/>
          <w:b/>
          <w:i w:val="false"/>
          <w:color w:val="000000"/>
          <w:sz w:val="24"/>
          <w:lang w:val="pl-Pl"/>
        </w:rPr>
        <w:t>.</w:t>
      </w:r>
      <w:r>
        <w:rPr>
          <w:rFonts w:ascii="Times New Roman"/>
          <w:b/>
          <w:i w:val="false"/>
          <w:color w:val="000000"/>
          <w:sz w:val="24"/>
          <w:lang w:val="pl-Pl"/>
        </w:rPr>
        <w:t xml:space="preserve"> [Rejestr lokali z założonymi oddzielnymi księgami wieczystymi]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Spółdzielnie mieszkaniowe są obowiązane prowadzić rejestr lokali, dla których zostały założone oddzielne księgi wieczyste.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7</w:t>
      </w:r>
      <w:r>
        <w:rPr>
          <w:rFonts w:ascii="Times New Roman"/>
          <w:b/>
          <w:i w:val="false"/>
          <w:color w:val="000000"/>
          <w:sz w:val="24"/>
          <w:lang w:val="pl-Pl"/>
        </w:rPr>
        <w:t>.</w:t>
      </w:r>
      <w:r>
        <w:rPr>
          <w:rFonts w:ascii="Times New Roman"/>
          <w:b/>
          <w:i w:val="false"/>
          <w:color w:val="000000"/>
          <w:sz w:val="24"/>
          <w:lang w:val="pl-Pl"/>
        </w:rPr>
        <w:t xml:space="preserve"> [Ostateczne rozliczenie kosztów budowy]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 wyniku ostatecznego rozliczenia kosztów budowy powstała różnica pomiędzy wysokością wstępnie ustalonego wkładu budowlanego a kosztami budowy lokalu, uprawniony albo zobowiązany z tego tytułu jest członek albo osoba niebędąca członkiem spółdzielni, którym w chwili dokonania tego rozliczenia przysługuje spółdzielcze własnościowe prawo do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8</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9</w:t>
      </w:r>
      <w:r>
        <w:rPr>
          <w:rFonts w:ascii="Times New Roman"/>
          <w:b/>
          <w:i w:val="false"/>
          <w:color w:val="000000"/>
          <w:sz w:val="24"/>
          <w:lang w:val="pl-Pl"/>
        </w:rPr>
        <w:t>.</w:t>
      </w:r>
      <w:r>
        <w:rPr>
          <w:rFonts w:ascii="Times New Roman"/>
          <w:b/>
          <w:i w:val="false"/>
          <w:color w:val="000000"/>
          <w:sz w:val="24"/>
          <w:lang w:val="pl-Pl"/>
        </w:rPr>
        <w:t xml:space="preserve"> [Przejście spółdzielczego własnościowego prawa do lokalu na kilku spadkobierców]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spółdzielcze własnościowe prawo do lokalu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lokalu. W razie bezskutecznego upływu tego terminu, na wniosek spadkobierców lub spółdzielni, sąd w postępowaniu nieprocesowym wyznaczy przedstawiciela.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śmierci jednego z małżonków, którym spółdzielcze własnościowe prawo do lokalu przysługiwało wspólnie,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10</w:t>
      </w:r>
      <w:r>
        <w:rPr>
          <w:rFonts w:ascii="Times New Roman"/>
          <w:b/>
          <w:i w:val="false"/>
          <w:color w:val="000000"/>
          <w:sz w:val="24"/>
          <w:lang w:val="pl-Pl"/>
        </w:rPr>
        <w:t>.</w:t>
      </w:r>
      <w:r>
        <w:rPr>
          <w:rFonts w:ascii="Times New Roman"/>
          <w:b/>
          <w:i w:val="false"/>
          <w:color w:val="000000"/>
          <w:sz w:val="24"/>
          <w:lang w:val="pl-Pl"/>
        </w:rPr>
        <w:t xml:space="preserve"> [Przymusowa sprzedaż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długotrwałych zaległości z zapłatą opłat, o których mowa w art. 4 ust. 1,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5, rażącego lub uporczywego wykraczania osoby korzystającej z lokalu przeciwko obowiązującemu porządkowi domowemu albo niewłaściwego zachowania tej osoby czyniącego korzystanie z innych lokali lub nieruchomości wspólnej uciążliwym, przepis </w:t>
      </w:r>
      <w:r>
        <w:rPr>
          <w:rFonts w:ascii="Times New Roman"/>
          <w:b w:val="false"/>
          <w:i w:val="false"/>
          <w:color w:val="1b1b1b"/>
          <w:sz w:val="24"/>
          <w:lang w:val="pl-Pl"/>
        </w:rPr>
        <w:t>art. 16</w:t>
      </w:r>
      <w:r>
        <w:rPr>
          <w:rFonts w:ascii="Times New Roman"/>
          <w:b w:val="false"/>
          <w:i w:val="false"/>
          <w:color w:val="000000"/>
          <w:sz w:val="24"/>
          <w:lang w:val="pl-Pl"/>
        </w:rPr>
        <w:t xml:space="preserve"> ustawy z dnia 24 czerwca 1994 r. o własności lokali stosuje się odpowiednio. Z żądaniem, o którym mowa w tym przepisie, występuje zarząd spółdzielni na wniosek rady nadzorczej.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11</w:t>
      </w:r>
      <w:r>
        <w:rPr>
          <w:rFonts w:ascii="Times New Roman"/>
          <w:b/>
          <w:i w:val="false"/>
          <w:color w:val="000000"/>
          <w:sz w:val="24"/>
          <w:lang w:val="pl-Pl"/>
        </w:rPr>
        <w:t>.</w:t>
      </w:r>
      <w:r>
        <w:rPr>
          <w:rFonts w:ascii="Times New Roman"/>
          <w:b/>
          <w:i w:val="false"/>
          <w:color w:val="000000"/>
          <w:sz w:val="24"/>
          <w:lang w:val="pl-Pl"/>
        </w:rPr>
        <w:t xml:space="preserve"> [Wypłata wartości spółdzielczego własnościowego prawa do lokalu w przypadku jego wygaśnięcia]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wypadku wygaśnięcia spółdzielczego własnościowego prawa do lokalu spółdzielnia wypłaca osobie uprawnionej wartość rynkową lokalu. Przysługująca osobie uprawnionej wartość rynkowa, ustalona w sposób przewidziany w ust. 2, nie może być wyższa od kwoty, jaką spółdzielnia uzyska od osoby obejmującej lokal w wyniku przetargu przeprowadzonego przez spółdzielnię, zgodnie z postanowieniami statutu.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wartości rynkowej lokalu potrąca się niewniesioną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wypłaty wartości spółdzielczego własnościowego prawa do lokalu jest opróżnienie lokalu, o którym mowa w art. 7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12</w:t>
      </w:r>
      <w:r>
        <w:rPr>
          <w:rFonts w:ascii="Times New Roman"/>
          <w:b/>
          <w:i w:val="false"/>
          <w:color w:val="000000"/>
          <w:sz w:val="24"/>
          <w:lang w:val="pl-Pl"/>
        </w:rPr>
        <w:t>.</w:t>
      </w:r>
      <w:r>
        <w:rPr>
          <w:rFonts w:ascii="Times New Roman"/>
          <w:b/>
          <w:i w:val="false"/>
          <w:color w:val="000000"/>
          <w:sz w:val="24"/>
          <w:lang w:val="pl-Pl"/>
        </w:rPr>
        <w:t xml:space="preserve"> [Przejście spółdzielczego własnościowego prawa do lokalu na spółdzielnię; obowiązek zbycia prawa]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wypadkach gdy ustawa przewiduje wygaśnięcie spółdzielczego własnościowego prawa do lokalu, prawo to, jeżeli jest obciążone hipoteką, nie wygasa, lecz przechodzi z mocy prawa na spółdzielnię.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do lokalu, nabyte w sposób określony w ust. 1, spółdzielnia powinna zbyć w drodze przetargu w terminie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Spółdzielnia jest obowiązana uiścić osobie uprawnionej wartość nabytego prawa po potrąceniu należności wymienionych w art. 17</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ust. 2 oraz z tytułu obciążenia hipoteką. Obowiązek spółdzielni powstaje dopiero z chwilą zbycia prawa w drodze przetargu.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13</w:t>
      </w:r>
      <w:r>
        <w:rPr>
          <w:rFonts w:ascii="Times New Roman"/>
          <w:b/>
          <w:i w:val="false"/>
          <w:color w:val="000000"/>
          <w:sz w:val="24"/>
          <w:lang w:val="pl-Pl"/>
        </w:rPr>
        <w:t>.</w:t>
      </w:r>
      <w:r>
        <w:rPr>
          <w:rFonts w:ascii="Times New Roman"/>
          <w:b/>
          <w:i w:val="false"/>
          <w:color w:val="000000"/>
          <w:sz w:val="24"/>
          <w:lang w:val="pl-Pl"/>
        </w:rPr>
        <w:t xml:space="preserve"> [Egzekucja ze spółdzielczego własnościowego prawa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egzekucji ze spółdzielczego własnościowego prawa do lokalu stosuje się odpowiednio przepisy o egzekucji z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14</w:t>
      </w:r>
      <w:r>
        <w:rPr>
          <w:rFonts w:ascii="Times New Roman"/>
          <w:b/>
          <w:i w:val="false"/>
          <w:color w:val="000000"/>
          <w:sz w:val="24"/>
          <w:lang w:val="pl-Pl"/>
        </w:rPr>
        <w:t>.</w:t>
      </w:r>
      <w:r>
        <w:rPr>
          <w:rFonts w:ascii="Times New Roman"/>
          <w:b/>
          <w:i w:val="false"/>
          <w:color w:val="000000"/>
          <w:sz w:val="24"/>
          <w:lang w:val="pl-Pl"/>
        </w:rPr>
        <w:t xml:space="preserve"> [Przeniesienie własności lokalu na osobę uprawnioną do spółdzielczego własnościowego prawa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pisemne żądanie członka lub osoby niebędącej członkiem spółdzielni, którym przysługuje spółdzielcze własnościowe prawo do lokalu, spółdzielnia mieszkaniowa jest obowiązana zawrzeć umowę przeniesienia własności lokalu po dokonaniu przez niego: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spłaty przypadających na ten lokal części zobowiązań spółdzielni związanych z budową, w tym w szczególności odpowiedniej części zadłużenia kredytowego spółdzielni wraz z odsetkami;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spłaty zadłużenia z tytułu opłat, o których mowa w art. 4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Spółdzielnia mieszkaniowa zawiera umowę, o której mowa w ust. 1, w terminie 6 miesięcy od dnia złożenia wniosku przez osobę uprawnioną, chyba że nieruchomość posiada nieuregulowany stan prawny w rozumieniu </w:t>
      </w:r>
      <w:r>
        <w:rPr>
          <w:rFonts w:ascii="Times New Roman"/>
          <w:b w:val="false"/>
          <w:i w:val="false"/>
          <w:color w:val="1b1b1b"/>
          <w:sz w:val="24"/>
          <w:lang w:val="pl-Pl"/>
        </w:rPr>
        <w:t>art. 113 ust. 6</w:t>
      </w:r>
      <w:r>
        <w:rPr>
          <w:rFonts w:ascii="Times New Roman"/>
          <w:b w:val="false"/>
          <w:i w:val="false"/>
          <w:color w:val="000000"/>
          <w:sz w:val="24"/>
          <w:lang w:val="pl-Pl"/>
        </w:rPr>
        <w:t xml:space="preserve"> ustawy z dnia 21 sierpnia 1997 r. o gospodarce nieruchomościami lub spółdzielni nie przysługuje prawo własności lub użytkowania wieczystego gruntu, na którym wybudowała budynek lub wybudowali go jej poprzednicy prawni.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notariusza za ogół czynności notarialnych dokonanych przy zawieraniu umowy, o której mowa w ust. 1, oraz koszty sądowe w postępowaniu wieczystoksięgowym obciążają osobę, na rzecz której spółdzielnia dokonuje przeniesienia własności lokalu.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Wynagrodzenie notariusza za ogół czynności notarialnych dokonanych przy zawieraniu umowy, o której mowa w ust. 1, wynosi 1/4 minimalnego wynagrodzenia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15</w:t>
      </w:r>
      <w:r>
        <w:rPr>
          <w:rFonts w:ascii="Times New Roman"/>
          <w:b/>
          <w:i w:val="false"/>
          <w:color w:val="000000"/>
          <w:sz w:val="24"/>
          <w:lang w:val="pl-Pl"/>
        </w:rPr>
        <w:t>.</w:t>
      </w:r>
      <w:r>
        <w:rPr>
          <w:rFonts w:ascii="Times New Roman"/>
          <w:b/>
          <w:i w:val="false"/>
          <w:color w:val="000000"/>
          <w:sz w:val="24"/>
          <w:lang w:val="pl-Pl"/>
        </w:rPr>
        <w:t xml:space="preserve"> [Przeniesienie udziału we współwłasności garażu na osobę mającą prawo do miejsca postojowego]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pisemne żądanie członka spółdzielni mieszkaniowej albo osoby niebędącej członkiem spółdzielni, którym przysługuje prawo do miejsca postojowego w wielostanowiskowym garażu, spółdzielnia jest obowiązana przenieść na te osoby ułamkowy udział we współwłasności tego garażu, przy zachowaniu zasady, jeżeli statut spółdzielni nie stanowi inaczej, że udziały przypadające na każde miejsce postojowe są równe, po dokonaniu przez nich spłat, o których mowa w art. 17</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ustanowienia odrębnej własności wielostanowiskowego garażu stanowiącego współwłasność osób, o których mowa w ust. 1, pokrywają w odpowiednich ułamkowych częściach te osoby, zgodnie z przepisami art. 17</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16</w:t>
      </w:r>
      <w:r>
        <w:rPr>
          <w:rFonts w:ascii="Times New Roman"/>
          <w:b/>
          <w:i w:val="false"/>
          <w:color w:val="000000"/>
          <w:sz w:val="24"/>
          <w:lang w:val="pl-Pl"/>
        </w:rPr>
        <w:t>.</w:t>
      </w:r>
      <w:r>
        <w:rPr>
          <w:rFonts w:ascii="Times New Roman"/>
          <w:b/>
          <w:i w:val="false"/>
          <w:color w:val="000000"/>
          <w:sz w:val="24"/>
          <w:lang w:val="pl-Pl"/>
        </w:rPr>
        <w:t xml:space="preserve"> [Wynajmowanie lub oddawanie w bezpłatne używanie lokalu, z którym związane jest spółdzielcze własnościowe prawo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Wynajmowanie lub oddawanie w bezpłatne używanie przez członka albo osobę niebędącą członkiem spółdzielni, której przysługuje spółdzielcze własnościowe prawo do lokalu, całego lub części lokalu nie wymaga zgody spółdzielni, chyba że byłoby to związane ze zmianą sposobu korzystania z lokalu lub przeznaczenia lokalu bądź jego części. Jeżeli wynajęcie lub oddanie w bezpłatne używanie miałoby wpływ na wysokość opłat na rzecz spółdzielni, osoby te obowiązane są do pisemnego powiadomienia spółdzielni o tej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zawarte przez członka albo osobę niebędącą członkiem spółdzielni, której przysługuje spółdzielcze własnościowe prawo do lokalu, w sprawie korzystania z lokalu lub jego części wygasają najpóźniej z chwilą wygaśnięcia spółdzielczego prawa do tego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17</w:t>
      </w:r>
      <w:r>
        <w:rPr>
          <w:rFonts w:ascii="Times New Roman"/>
          <w:b/>
          <w:i w:val="false"/>
          <w:color w:val="000000"/>
          <w:sz w:val="24"/>
          <w:lang w:val="pl-Pl"/>
        </w:rPr>
        <w:t>.</w:t>
      </w:r>
      <w:r>
        <w:rPr>
          <w:rFonts w:ascii="Times New Roman"/>
          <w:b/>
          <w:i w:val="false"/>
          <w:color w:val="000000"/>
          <w:sz w:val="24"/>
          <w:lang w:val="pl-Pl"/>
        </w:rPr>
        <w:t xml:space="preserve"> [Ustanowienie odrębnej własności lokalu a spółdzielcze własnościowe prawo do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spółdzielnia, na mocy jednostronnej czynności prawnej, ustanowiła dla siebie odrębną własność lokalu, przeniesienie własności lokalu może nastąpić wyłącznie na rzecz członka, któremu przysługuje spółdzielcze własnościowe prawo do tego lokalu, albo osoby niebędącej członkiem spółdzielni, której przysługuje spółdzielcze własnościowe prawo do tego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18</w:t>
      </w:r>
      <w:r>
        <w:rPr>
          <w:rFonts w:ascii="Times New Roman"/>
          <w:b/>
          <w:i w:val="false"/>
          <w:color w:val="000000"/>
          <w:sz w:val="24"/>
          <w:lang w:val="pl-Pl"/>
        </w:rPr>
        <w:t>.</w:t>
      </w:r>
      <w:r>
        <w:rPr>
          <w:rFonts w:ascii="Times New Roman"/>
          <w:b/>
          <w:i w:val="false"/>
          <w:color w:val="000000"/>
          <w:sz w:val="24"/>
          <w:lang w:val="pl-Pl"/>
        </w:rPr>
        <w:t xml:space="preserve"> [Przekształcenie w prawo odrębnej własności lokalu; roszczenie o przyjęcie do spółdzielni w razie nabycia przez nią budynku lub udziału w budynku]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toku likwidacji, postępowania upadłościowego albo postępowania egzekucyjnego z nieruchomości spółdzielni, nabywcą budynku albo udziału w budynku nie będzie spółdzielnia mieszkaniowa, spółdzielcze własnościowe prawo do lokalu przekształca się w prawo odrębnej własności lokalu lub we własność domu jednorodzinnego.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wypadku nabycia budynku lub udziału w budynku przez inną spółdzielnię mieszkaniową byłemu członkowi przysługuje roszczenie o przyjęcie do tej spółdzielni.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byłego członka, o którym mowa w ust. 2, należy rozumieć członka, którego członkostwo ustało na skutek wykreślenia spółdzielni z rejestru w związku z zakończeniem postępowania likwidacyjnego lub upadłościowego i któremu przysługiwało spółdzielcze własnościowe prawo do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0"/>
          <w:vertAlign w:val="superscript"/>
          <w:lang w:val="pl-Pl"/>
        </w:rPr>
        <w:t>19</w:t>
      </w:r>
      <w:r>
        <w:rPr>
          <w:rFonts w:ascii="Times New Roman"/>
          <w:b/>
          <w:i w:val="false"/>
          <w:color w:val="000000"/>
          <w:sz w:val="24"/>
          <w:lang w:val="pl-Pl"/>
        </w:rPr>
        <w:t>.</w:t>
      </w:r>
      <w:r>
        <w:rPr>
          <w:rFonts w:ascii="Times New Roman"/>
          <w:b/>
          <w:i w:val="false"/>
          <w:color w:val="000000"/>
          <w:sz w:val="24"/>
          <w:lang w:val="pl-Pl"/>
        </w:rPr>
        <w:t xml:space="preserve"> [Przepisy stosowane do miejsc postojowych w garażach wielostanowiskowych i garaży wolnostojących]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17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art. 17</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3, 4 i 6, art. 17</w:t>
      </w:r>
      <w:r>
        <w:rPr>
          <w:rFonts w:ascii="Times New Roman"/>
          <w:b w:val="false"/>
          <w:i w:val="false"/>
          <w:color w:val="000000"/>
          <w:sz w:val="24"/>
          <w:vertAlign w:val="superscript"/>
          <w:lang w:val="pl-Pl"/>
        </w:rPr>
        <w:t>6</w:t>
      </w:r>
      <w:r>
        <w:rPr>
          <w:rFonts w:ascii="Times New Roman"/>
          <w:b w:val="false"/>
          <w:i w:val="false"/>
          <w:color w:val="000000"/>
          <w:sz w:val="24"/>
          <w:lang w:val="pl-Pl"/>
        </w:rPr>
        <w:t>, art. 17</w:t>
      </w:r>
      <w:r>
        <w:rPr>
          <w:rFonts w:ascii="Times New Roman"/>
          <w:b w:val="false"/>
          <w:i w:val="false"/>
          <w:color w:val="000000"/>
          <w:sz w:val="24"/>
          <w:vertAlign w:val="superscript"/>
          <w:lang w:val="pl-Pl"/>
        </w:rPr>
        <w:t>7</w:t>
      </w:r>
      <w:r>
        <w:rPr>
          <w:rFonts w:ascii="Times New Roman"/>
          <w:b w:val="false"/>
          <w:i w:val="false"/>
          <w:color w:val="000000"/>
          <w:sz w:val="24"/>
          <w:lang w:val="pl-Pl"/>
        </w:rPr>
        <w:t>, art. 17</w:t>
      </w:r>
      <w:r>
        <w:rPr>
          <w:rFonts w:ascii="Times New Roman"/>
          <w:b w:val="false"/>
          <w:i w:val="false"/>
          <w:color w:val="000000"/>
          <w:sz w:val="24"/>
          <w:vertAlign w:val="superscript"/>
          <w:lang w:val="pl-Pl"/>
        </w:rPr>
        <w:t>9</w:t>
      </w:r>
      <w:r>
        <w:rPr>
          <w:rFonts w:ascii="Times New Roman"/>
          <w:b w:val="false"/>
          <w:i w:val="false"/>
          <w:color w:val="000000"/>
          <w:sz w:val="24"/>
          <w:lang w:val="pl-Pl"/>
        </w:rPr>
        <w:t>-17</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i art. 17</w:t>
      </w:r>
      <w:r>
        <w:rPr>
          <w:rFonts w:ascii="Times New Roman"/>
          <w:b w:val="false"/>
          <w:i w:val="false"/>
          <w:color w:val="000000"/>
          <w:sz w:val="24"/>
          <w:vertAlign w:val="superscript"/>
          <w:lang w:val="pl-Pl"/>
        </w:rPr>
        <w:t>16</w:t>
      </w:r>
      <w:r>
        <w:rPr>
          <w:rFonts w:ascii="Times New Roman"/>
          <w:b w:val="false"/>
          <w:i w:val="false"/>
          <w:color w:val="000000"/>
          <w:sz w:val="24"/>
          <w:lang w:val="pl-Pl"/>
        </w:rPr>
        <w:t>-17</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stosuje się odpowiednio do miejsc postojowych w garażach wielostanowiskowych i garaży wolno stojących.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Prawo odrębnej własności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w:t>
      </w:r>
      <w:r>
        <w:rPr>
          <w:rFonts w:ascii="Times New Roman"/>
          <w:b/>
          <w:i w:val="false"/>
          <w:color w:val="000000"/>
          <w:sz w:val="24"/>
          <w:lang w:val="pl-Pl"/>
        </w:rPr>
        <w:t xml:space="preserve"> [Umowa o budowę lokalu; wkład budowlany]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członkiem spółdzielni ubiegającym się o ustanowienie odrębnej własności lokalu spółdzielnia zawiera umowę o budowę lokalu. Umowa ta, zawarta w formie pisemnej pod rygorem nieważności, powinna zobowiązywać strony do zawarcia, po wybudowaniu lokalu, umowy o ustanowienie odrębnej własności tego lokalu, a ponadto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zobowiązanie członka spółdzielni do pokrywania kosztów zadania inwestycyjnego w części przypadającej na jego lokal przez wniesienie wkładu budowlanego określonego w umowie;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zakresu rzeczowego robót realizowanego zadania inwestycyjnego, które będzie stanowić podstawę ustalenia wysokości kosztów budowy lokalu;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zasad ustalania wysokości kosztów budowy lokalu;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rodzaju, położenia i powierzchni lokalu oraz pomieszczeń do niego przynależnych;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inne postanowienia określone w statucie.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Członek, o którym mowa w ust. 1, wnosi wkład budowlany według zasad określonych w statucie i w umowie, o której mowa w ust. 1, w wysokości odpowiadającej całości kosztów budowy przypadających na jego lokal. Jeżeli część wkładu budowlanego została sfinansowana z zaciągniętego przez spółdzielnię kredytu na sfinansowanie kosztów budowy danego lokalu, członek jest obowiązany do spłaty tego kredytu wraz z odsetkami w części przypadającej na jego lokal.</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pkt 2 i 3 i ust. 2 nie dotyczą członków, którzy zawierają umowę o budowę bezpośrednio z wykonawcą robót budowlanych, w wypadku zadań nieobejmujących nieruchomości wspólnych lub części wspólnych.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Rozliczenie kosztów budowy następuje w terminie 6 miesięcy od dnia oddania budynku do użytkowania.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lang w:val="pl-Pl"/>
        </w:rPr>
        <w:t xml:space="preserve"> [Ekspektatywa odrębnej własności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chwilą zawarcia umowy, o której mowa w art. 18 ust. 1, powstaje roszczenie o ustanowienie odrębnej własności lokalu, zwane dalej "ekspektatywą odrębnej własności lokalu". Ekspektatywa odrębnej własności lokalu jest zbywalna, wraz z wkładem budowlanym albo jego wniesioną częścią, przechodzi na spadkobierców i podlega egzekucji.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0"/>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xml:space="preserve"> Nabycie ekspektatywy odrębnej własności lokalu obejmuje również wniesiony wkład budowlany albo jego część i staje się skuteczne z chwilą przyjęcia w poczet członków nabywcy lub spadkobiercy, z tym że w razie kolejnego zbycia ekspektatywy przed przyjęciem poprzedniego nabywcy w poczet członków zbycie to staje się skuteczne z chwilą przyjęcia kolejnego nabywcy w poczet członków. Przepis art. 23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Umowa zbycia ekspektatywy odrębnej własności lokalu powinna być zawarta w formie aktu notarialnego.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w:t>
      </w:r>
      <w:r>
        <w:rPr>
          <w:rFonts w:ascii="Times New Roman"/>
          <w:b/>
          <w:i w:val="false"/>
          <w:color w:val="000000"/>
          <w:sz w:val="24"/>
          <w:lang w:val="pl-Pl"/>
        </w:rPr>
        <w:t xml:space="preserve"> [Wypowiedzenie umowy o budowę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budowę lokalu ulega rozwiązaniu w wyniku jej wypowiedzenia przez członka spółdzielni lub spółdzielnię.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Spółdzielnia może wypowiedzieć umowę o budowę lokalu, gdy członek spółdzielni lub jego następca prawny, z przyczyn leżących po jego stronie, nie dotrzymał tych warunków umowy określonych w art. 18 ust. 1 pkt 1 i 5, bez których dalsza realizacja zadania inwestycyjnego lub ustanowienie odrębnej własności lokali wzniesionych w ramach wspólnie realizowanego zadania inwestycyjnego byłoby niemożliwe albo poważnie utrudnione.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Wypowiedzenie może nastąpić na 3 miesiące naprzód na koniec kwartału kalendarzowego, chyba że strony postanowią w umowie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lang w:val="pl-Pl"/>
        </w:rPr>
        <w:t xml:space="preserve"> [Ustanowienie odrębnej własności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Spółdzielnia ustanawia na rzecz członka odrębną własność lokalu najpóźniej w terminie 3 miesięcy po jego wybudowaniu, a jeżeli na podstawie odrębnych przepisów jest wymagane pozwolenie na użytkowanie - najpóźniej w terminie 3 miesięcy od uzyskania takiego pozwolenia. Na żądanie członka spółdzielnia ustanawia takie prawo w chwili, gdy ze względu na stan realizacji inwestycji możliwe jest przestrzenne oznaczenie lokalu.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Ustanowienie odrębnej własności lokalu może nastąpić na rzecz małżonków albo osób wskazanych przez członka spółdzielni, które wspólnie z nim ubiegają się o ustanowienie takiego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lang w:val="pl-Pl"/>
        </w:rPr>
        <w:t xml:space="preserve"> [Umowa o ustanowienie odrębnej własności lokalu zawierana z wszystkimi ubiegającymi się o to członkami]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ustanowienie odrębnej własności lokali może być zawarta przez spółdzielnię łącznie ze wszystkimi członkami, którzy ubiegają się o ustanowienie takiego prawa wraz ze związanymi z nim udziałami w nieruchomości. W takim wypadku wysokość udziałów w nieruchomości wspólnej określa ta umowa.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Nieruchomość, z której wyodrębnia się własność lokali, może być zabudowana również więcej niż jednym budynkiem, stosownie do postanowień umowy,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r>
        <w:rPr>
          <w:rFonts w:ascii="Times New Roman"/>
          <w:b/>
          <w:i w:val="false"/>
          <w:color w:val="000000"/>
          <w:sz w:val="24"/>
          <w:lang w:val="pl-Pl"/>
        </w:rPr>
        <w:t xml:space="preserve"> [Obowiązek przyjęcia właściciela lokalu w poczet członków]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Spółdzielnia nie może odmówić przyjęcia w poczet członków niebędącego jej członkiem właściciela lokalu podlegającego przepisom ustawy, w tym także nabywcy prawa odrębnej własności lokalu, spadkobiercy, zapisobiercy i licytanta, z zastrzeżeniem przepisu art. 3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w:t>
      </w:r>
      <w:r>
        <w:rPr>
          <w:rFonts w:ascii="Times New Roman"/>
          <w:b/>
          <w:i w:val="false"/>
          <w:color w:val="000000"/>
          <w:sz w:val="24"/>
          <w:lang w:val="pl-Pl"/>
        </w:rPr>
        <w:t xml:space="preserve"> [Zaskarżanie uchwał spółdzielni przez właściciela lokalu niebędącego członkiem]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Właściciel lokalu niebędący członkiem spółdzielni może zaskarżyć do sądu uchwałę walnego zgromadzenia spółdzielni w takim zakresie, w jakim dotyczy ona jego prawa odrębnej własności lokalu. Przepisy </w:t>
      </w:r>
      <w:r>
        <w:rPr>
          <w:rFonts w:ascii="Times New Roman"/>
          <w:b w:val="false"/>
          <w:i w:val="false"/>
          <w:color w:val="1b1b1b"/>
          <w:sz w:val="24"/>
          <w:lang w:val="pl-Pl"/>
        </w:rPr>
        <w:t>art. 42</w:t>
      </w:r>
      <w:r>
        <w:rPr>
          <w:rFonts w:ascii="Times New Roman"/>
          <w:b w:val="false"/>
          <w:i w:val="false"/>
          <w:color w:val="000000"/>
          <w:sz w:val="24"/>
          <w:lang w:val="pl-Pl"/>
        </w:rPr>
        <w:t xml:space="preserve"> ustawy - Prawo spółdzielcze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[Uchwała właścicieli lokali o powołaniu wspólnoty mieszkaniowej]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Większość właścicieli lokali w budynku lub budynkach położonych w obrębie danej nieruchomości, obliczana według wielkości udziałów w nieruchomości wspólnej, może podjąć uchwałę, że w zakresie ich praw i obowiązków oraz zarządu nieruchomością wspólną będą miały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24 czerwca 1994 r. o własności lokali. Do podjęcia uchwały stosuje się odpowiednio przepisy </w:t>
      </w:r>
      <w:r>
        <w:rPr>
          <w:rFonts w:ascii="Times New Roman"/>
          <w:b w:val="false"/>
          <w:i w:val="false"/>
          <w:color w:val="1b1b1b"/>
          <w:sz w:val="24"/>
          <w:lang w:val="pl-Pl"/>
        </w:rPr>
        <w:t>art. 30 ust. 1a</w:t>
      </w:r>
      <w:r>
        <w:rPr>
          <w:rFonts w:ascii="Times New Roman"/>
          <w:b w:val="false"/>
          <w:i w:val="false"/>
          <w:color w:val="000000"/>
          <w:sz w:val="24"/>
          <w:lang w:val="pl-Pl"/>
        </w:rPr>
        <w:t xml:space="preserve">, </w:t>
      </w:r>
      <w:r>
        <w:rPr>
          <w:rFonts w:ascii="Times New Roman"/>
          <w:b w:val="false"/>
          <w:i w:val="false"/>
          <w:color w:val="1b1b1b"/>
          <w:sz w:val="24"/>
          <w:lang w:val="pl-Pl"/>
        </w:rPr>
        <w:t>art. 31</w:t>
      </w:r>
      <w:r>
        <w:rPr>
          <w:rFonts w:ascii="Times New Roman"/>
          <w:b w:val="false"/>
          <w:i w:val="false"/>
          <w:color w:val="000000"/>
          <w:sz w:val="24"/>
          <w:lang w:val="pl-Pl"/>
        </w:rPr>
        <w:t xml:space="preserve"> i </w:t>
      </w:r>
      <w:r>
        <w:rPr>
          <w:rFonts w:ascii="Times New Roman"/>
          <w:b w:val="false"/>
          <w:i w:val="false"/>
          <w:color w:val="1b1b1b"/>
          <w:sz w:val="24"/>
          <w:lang w:val="pl-Pl"/>
        </w:rPr>
        <w:t>32</w:t>
      </w:r>
      <w:r>
        <w:rPr>
          <w:rFonts w:ascii="Times New Roman"/>
          <w:b w:val="false"/>
          <w:i w:val="false"/>
          <w:color w:val="000000"/>
          <w:sz w:val="24"/>
          <w:lang w:val="pl-Pl"/>
        </w:rPr>
        <w:t xml:space="preserve"> ustawy o własności lokali.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Uchwała, o której mowa w ust. 1, nie narusza przysługujących członkom spółdzielni spółdzielczych praw do lokali.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lang w:val="pl-Pl"/>
        </w:rPr>
        <w:t xml:space="preserve"> [Przejście na reżim ustawy o własności lokali po wyodrębnieniu własności wszystkich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określonym budynku lub budynkach położonych w obrębie danej nieruchomości została wyodrębniona własność wszystkich lokali, po wyodrębnieniu własności ostatniego lokalu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24 czerwca 1994 r. o własności lokali, niezależnie od pozostawania przez właścicieli członkami spółdzielni.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Właściciele lokali są obowiązani uczestniczyć w wydatkach związanych z eksploatacją i utrzymaniem nieruchomości stanowiących mienie spółdzielni, które są przeznaczone do wspólnego korzystania przez osoby zamieszkujące w określonych budynkach lub osiedlu.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4"/>
          <w:lang w:val="pl-Pl"/>
        </w:rPr>
        <w:t xml:space="preserve"> [Zakres stosowania przepisów ustawy o własności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zakresie nieuregulowanym w ustawie do prawa odrębnej własności lokalu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o własności lokali, z zastrzeżeniem ust.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Zarząd nieruchomościami wspólnymi stanowiącymi współwłasność spółdzielni jest wykonywany przez spółdzielnię jak zarząd powierzony, o którym mowa w </w:t>
      </w:r>
      <w:r>
        <w:rPr>
          <w:rFonts w:ascii="Times New Roman"/>
          <w:b w:val="false"/>
          <w:i w:val="false"/>
          <w:color w:val="1b1b1b"/>
          <w:sz w:val="24"/>
          <w:lang w:val="pl-Pl"/>
        </w:rPr>
        <w:t>art. 18 ust. 1</w:t>
      </w:r>
      <w:r>
        <w:rPr>
          <w:rFonts w:ascii="Times New Roman"/>
          <w:b w:val="false"/>
          <w:i w:val="false"/>
          <w:color w:val="000000"/>
          <w:sz w:val="24"/>
          <w:lang w:val="pl-Pl"/>
        </w:rPr>
        <w:t xml:space="preserve"> ustawy z dnia 24 czerwca 1994 r. o własności lokali, choćby właściciele lokali nie byli członkami spółdzielni, z zastrzeżeniem art. 24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26.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własności lokali o zarządzie nieruchomością wspólną nie stosuje się, z zastrzeżeniem </w:t>
      </w:r>
      <w:r>
        <w:rPr>
          <w:rFonts w:ascii="Times New Roman"/>
          <w:b w:val="false"/>
          <w:i w:val="false"/>
          <w:color w:val="1b1b1b"/>
          <w:sz w:val="24"/>
          <w:lang w:val="pl-Pl"/>
        </w:rPr>
        <w:t>art. 18 ust. 1</w:t>
      </w:r>
      <w:r>
        <w:rPr>
          <w:rFonts w:ascii="Times New Roman"/>
          <w:b w:val="false"/>
          <w:i w:val="false"/>
          <w:color w:val="000000"/>
          <w:sz w:val="24"/>
          <w:lang w:val="pl-Pl"/>
        </w:rPr>
        <w:t xml:space="preserve"> oraz </w:t>
      </w:r>
      <w:r>
        <w:rPr>
          <w:rFonts w:ascii="Times New Roman"/>
          <w:b w:val="false"/>
          <w:i w:val="false"/>
          <w:color w:val="1b1b1b"/>
          <w:sz w:val="24"/>
          <w:lang w:val="pl-Pl"/>
        </w:rPr>
        <w:t>art. 29 ust. 1</w:t>
      </w:r>
      <w:r>
        <w:rPr>
          <w:rFonts w:ascii="Times New Roman"/>
          <w:b w:val="false"/>
          <w:i w:val="false"/>
          <w:color w:val="000000"/>
          <w:sz w:val="24"/>
          <w:lang w:val="pl-Pl"/>
        </w:rPr>
        <w:t xml:space="preserve"> i </w:t>
      </w:r>
      <w:r>
        <w:rPr>
          <w:rFonts w:ascii="Times New Roman"/>
          <w:b w:val="false"/>
          <w:i w:val="false"/>
          <w:color w:val="1b1b1b"/>
          <w:sz w:val="24"/>
          <w:lang w:val="pl-Pl"/>
        </w:rPr>
        <w:t>1a</w:t>
      </w:r>
      <w:r>
        <w:rPr>
          <w:rFonts w:ascii="Times New Roman"/>
          <w:b w:val="false"/>
          <w:i w:val="false"/>
          <w:color w:val="000000"/>
          <w:sz w:val="24"/>
          <w:lang w:val="pl-Pl"/>
        </w:rPr>
        <w:t>, które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czerwca 1994 r. o własności lokali o wspólnocie mieszkaniowej i zebraniu właścicieli nie stosuje się, z zastrzeżeniem art. 24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26.</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Uchwałę, o której mowa w </w:t>
      </w:r>
      <w:r>
        <w:rPr>
          <w:rFonts w:ascii="Times New Roman"/>
          <w:b w:val="false"/>
          <w:i w:val="false"/>
          <w:color w:val="1b1b1b"/>
          <w:sz w:val="24"/>
          <w:lang w:val="pl-Pl"/>
        </w:rPr>
        <w:t>art. 12 ust. 3</w:t>
      </w:r>
      <w:r>
        <w:rPr>
          <w:rFonts w:ascii="Times New Roman"/>
          <w:b w:val="false"/>
          <w:i w:val="false"/>
          <w:color w:val="000000"/>
          <w:sz w:val="24"/>
          <w:lang w:val="pl-Pl"/>
        </w:rPr>
        <w:t xml:space="preserve"> ustawy o własności lokali, podejmuje rada nadzorcza spółdzielni na wniosek większości właścicieli lokali w budynku lub budynkach położonych w obrębie danej nieruchomości obliczanej według wielkości udziałów w nieruchomości wspólnej.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 żądaniem, o którym mowa w </w:t>
      </w:r>
      <w:r>
        <w:rPr>
          <w:rFonts w:ascii="Times New Roman"/>
          <w:b w:val="false"/>
          <w:i w:val="false"/>
          <w:color w:val="1b1b1b"/>
          <w:sz w:val="24"/>
          <w:lang w:val="pl-Pl"/>
        </w:rPr>
        <w:t>art. 16 ust. 1</w:t>
      </w:r>
      <w:r>
        <w:rPr>
          <w:rFonts w:ascii="Times New Roman"/>
          <w:b w:val="false"/>
          <w:i w:val="false"/>
          <w:color w:val="000000"/>
          <w:sz w:val="24"/>
          <w:lang w:val="pl-Pl"/>
        </w:rPr>
        <w:t xml:space="preserve"> ustawy o własności lokali, występuje zarząd spółdzielni na wniosek większości właścicieli lokali w budynku lub budynkach położonych w obrębie danej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[Przepisy stosowane do do ułamkowego udziału we współwłasności garażu wielostanowiskowego]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18-22, art. 23 ust. 2, art. 24, art. 24</w:t>
      </w:r>
      <w:r>
        <w:rPr>
          <w:rFonts w:ascii="Times New Roman"/>
          <w:b w:val="false"/>
          <w:i w:val="false"/>
          <w:color w:val="000000"/>
          <w:sz w:val="24"/>
          <w:vertAlign w:val="superscript"/>
          <w:lang w:val="pl-Pl"/>
        </w:rPr>
        <w:t>1</w:t>
      </w:r>
      <w:r>
        <w:rPr>
          <w:rFonts w:ascii="Times New Roman"/>
          <w:b w:val="false"/>
          <w:i w:val="false"/>
          <w:color w:val="000000"/>
          <w:sz w:val="24"/>
          <w:lang w:val="pl-Pl"/>
        </w:rPr>
        <w:t>, art. 26 i art. 27 stosuje się odpowiednio do ułamkowego udziału we współwłasności garażu wielostanowiskowego.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3</w:t>
      </w:r>
      <w:r>
        <w:rPr>
          <w:rFonts w:ascii="Times New Roman"/>
          <w:b/>
          <w:i w:val="false"/>
          <w:color w:val="000000"/>
          <w:sz w:val="20"/>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0"/>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0"/>
          <w:vertAlign w:val="superscript"/>
          <w:lang w:val="pl-Pl"/>
        </w:rPr>
        <w:t>3</w:t>
      </w:r>
      <w:r>
        <w:rPr>
          <w:rFonts w:ascii="Times New Roman"/>
          <w:b/>
          <w:i w:val="false"/>
          <w:color w:val="000000"/>
          <w:sz w:val="24"/>
          <w:lang w:val="pl-Pl"/>
        </w:rPr>
        <w:t>.</w:t>
      </w:r>
      <w:r>
        <w:rPr>
          <w:rFonts w:ascii="Times New Roman"/>
          <w:b/>
          <w:i w:val="false"/>
          <w:color w:val="000000"/>
          <w:sz w:val="24"/>
          <w:lang w:val="pl-Pl"/>
        </w:rPr>
        <w:t xml:space="preserve"> [Kara grzywny]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będąc członkiem zarządu spółdzielni mieszkaniowej, pełnomocnikiem, albo likwidatorem, wbrew obowiązkowi dopuszcza do tego, że spółdzielnia: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udostępnia członkowi spółdzielni mieszkaniowej odpisów oraz kopii dokumentów, o których mowa w art. 8</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rozlicza kosztów budowy lokalu w terminach, o których mowa w art. 10 ust. 3 albo art. 18 ust. 4</w:t>
      </w:r>
    </w:p>
    <w:p>
      <w:pPr>
        <w:spacing w:before="25" w:after="0"/>
        <w:ind w:left="0"/>
        <w:jc w:val="both"/>
        <w:textAlignment w:val="auto"/>
      </w:pPr>
      <w:r>
        <w:rPr>
          <w:rFonts w:ascii="Times New Roman"/>
          <w:b w:val="false"/>
          <w:i w:val="false"/>
          <w:color w:val="000000"/>
          <w:sz w:val="24"/>
          <w:lang w:val="pl-Pl"/>
        </w:rPr>
        <w:t>-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0"/>
          <w:vertAlign w:val="superscript"/>
          <w:lang w:val="pl-Pl"/>
        </w:rPr>
        <w:t>4</w:t>
      </w:r>
      <w:r>
        <w:rPr>
          <w:rFonts w:ascii="Times New Roman"/>
          <w:b/>
          <w:i w:val="false"/>
          <w:color w:val="000000"/>
          <w:sz w:val="24"/>
          <w:lang w:val="pl-Pl"/>
        </w:rPr>
        <w:t>.</w:t>
      </w:r>
      <w:r>
        <w:rPr>
          <w:rFonts w:ascii="Times New Roman"/>
          <w:b/>
          <w:i w:val="false"/>
          <w:color w:val="000000"/>
          <w:sz w:val="24"/>
          <w:lang w:val="pl-Pl"/>
        </w:rPr>
        <w:t xml:space="preserve"> [Stosowanie przepisów kodeksu postępowania w sprawach o wykroczenia]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czyny, o których mowa w art. 27</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orzekanie następuje w trybie przepisów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 xml:space="preserve">W ustawie z dnia 17 listopada 1964 r. - Kodeks postępowania cywilnego (Dz. U. Nr 43, poz. 296, z 1965 r. Nr 15, poz. 113, z 1974 r. Nr 27, poz. 157 i Nr 39, poz. 231, z 1975 r. Nr 45, poz. 234, z 1982 r. Nr 11, poz. 82 i Nr 30, poz. 210, z 1983 r. Nr 5, poz. 33, z 1984 r. Nr 45, poz. 241 i 242, z 1985 r. Nr 20, poz. 86, z 1987 r. Nr 21, poz. 123, z 1988 r. Nr 41, poz. 324, z 1989 r. Nr 4, poz. 21 i Nr 33, poz. 175, z 1990 r. Nr 14, poz. 88, Nr 34, poz. 198, Nr 53, poz. 306, Nr 55, poz. 318 i Nr 79, poz. 464, z 1991 r. Nr 7, poz. 24, Nr 22, poz. 92 i Nr 115, poz. 496, z 1993 r. Nr 12, poz. 53, z 1994 r. Nr 105, poz. 509, z 1995 r. Nr 83, poz. 417, z 1996 r. Nr 24, poz. 110, Nr 43, poz. 189, Nr 73, poz. 350 i Nr 149, poz. 703, z 1997 r. Nr 43, poz. 270, Nr 54, poz. 348, Nr 75, poz. 471, Nr 102, poz. 643, Nr 117, poz. 752, Nr 121, poz. 769 i 770, Nr 133, poz. 882, Nr 139, poz. 934, Nr 140, poz. 940 i Nr 141, poz. 944, z 1998 r. Nr 106, poz. 668 i Nr 117, poz. 757, z 1999 r. Nr 52, poz. 532 oraz z 2000 r. Nr 22, poz. 269 i 271, Nr 48, poz. 552 i 554, Nr 55, poz. 665, Nr 73, poz. 852, Nr 94, poz. 1037, Nr 114, poz. 1191 i 1193, Nr 122, poz. 1314, 1319 i 1322) w </w:t>
      </w:r>
      <w:r>
        <w:rPr>
          <w:rFonts w:ascii="Times New Roman"/>
          <w:b w:val="false"/>
          <w:i w:val="false"/>
          <w:color w:val="1b1b1b"/>
          <w:sz w:val="24"/>
          <w:lang w:val="pl-Pl"/>
        </w:rPr>
        <w:t>art. 17</w:t>
      </w:r>
      <w:r>
        <w:rPr>
          <w:rFonts w:ascii="Times New Roman"/>
          <w:b w:val="false"/>
          <w:i w:val="false"/>
          <w:color w:val="000000"/>
          <w:sz w:val="24"/>
          <w:lang w:val="pl-Pl"/>
        </w:rPr>
        <w:t xml:space="preserve"> po pkt 5 kropkę zastępuje się przecinkiem oraz dodaje się pkt 6 w brzmieniu:</w:t>
      </w:r>
    </w:p>
    <w:p>
      <w:pPr>
        <w:spacing w:before="25" w:after="0"/>
        <w:ind w:left="0"/>
        <w:jc w:val="both"/>
        <w:textAlignment w:val="auto"/>
      </w:pPr>
      <w:r>
        <w:rPr>
          <w:rFonts w:ascii="Times New Roman"/>
          <w:b w:val="false"/>
          <w:i w:val="false"/>
          <w:color w:val="000000"/>
          <w:sz w:val="24"/>
          <w:lang w:val="pl-Pl"/>
        </w:rPr>
        <w:t>"6) o wydanie orzeczenia zastępującego uchwałę o podziale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września 1982 r. - Prawo spółdzielcze (Dz. U. z 1995 r. Nr 54, poz. 288 i Nr 133, poz. 654, z 1996 r. Nr 5, poz. 32, Nr 24, poz. 110 i Nr 43, poz. 189, z 1997 r. Nr 32, poz. 183, Nr 111, poz. 723 i Nr 121, poz. 769 i 770 oraz z 1999 r. Nr 40, poz. 399, Nr 60, poz. 636, Nr 77, poz. 874 i Nr 99, poz. 1151)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30. </w:t>
      </w:r>
    </w:p>
    <w:p>
      <w:pPr>
        <w:spacing w:after="0"/>
        <w:ind w:left="0"/>
        <w:jc w:val="left"/>
        <w:textAlignment w:val="auto"/>
      </w:pPr>
      <w:r>
        <w:rPr>
          <w:rFonts w:ascii="Times New Roman"/>
          <w:b w:val="false"/>
          <w:i w:val="false"/>
          <w:color w:val="000000"/>
          <w:sz w:val="24"/>
          <w:lang w:val="pl-Pl"/>
        </w:rPr>
        <w:t xml:space="preserve">W ustawie z dnia 26 lipca 1991 r. o podatku dochodowym od osób fizycznych (Dz. U. z 2000 r. Nr 14, poz. 176, Nr 22, poz. 270, Nr 60, poz. 703, Nr 70, poz. 816, Nr 104, poz. 1104, Nr 117, poz. 1228 i Nr 122, poz. 1324) w </w:t>
      </w:r>
      <w:r>
        <w:rPr>
          <w:rFonts w:ascii="Times New Roman"/>
          <w:b w:val="false"/>
          <w:i w:val="false"/>
          <w:color w:val="1b1b1b"/>
          <w:sz w:val="24"/>
          <w:lang w:val="pl-Pl"/>
        </w:rPr>
        <w:t>art. 27a</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 </w:t>
      </w:r>
    </w:p>
    <w:p>
      <w:pPr>
        <w:spacing w:after="0"/>
        <w:ind w:left="0"/>
        <w:jc w:val="left"/>
        <w:textAlignment w:val="auto"/>
      </w:pPr>
      <w:r>
        <w:rPr>
          <w:rFonts w:ascii="Times New Roman"/>
          <w:b w:val="false"/>
          <w:i w:val="false"/>
          <w:color w:val="000000"/>
          <w:sz w:val="24"/>
          <w:lang w:val="pl-Pl"/>
        </w:rPr>
        <w:t xml:space="preserve">W ustawie z dnia 2 lipca 1994 r. o najmie lokali mieszkalnych i dodatkach mieszkaniowych (Dz. U. z 1998 r. Nr 120, poz. 787 i Nr 162, poz. 1119, z 1999 r. Nr 111, poz. 1281 oraz z 2000 r. Nr 3, poz. 46, Nr 5, poz. 67, Nr 83, poz. 946, Nr 88, poz. 988, Nr 95, poz. 1041 i Nr 122, poz. 1317) w </w:t>
      </w:r>
      <w:r>
        <w:rPr>
          <w:rFonts w:ascii="Times New Roman"/>
          <w:b w:val="false"/>
          <w:i w:val="false"/>
          <w:color w:val="1b1b1b"/>
          <w:sz w:val="24"/>
          <w:lang w:val="pl-Pl"/>
        </w:rPr>
        <w:t>art. 42</w:t>
      </w:r>
      <w:r>
        <w:rPr>
          <w:rFonts w:ascii="Times New Roman"/>
          <w:b w:val="false"/>
          <w:i w:val="false"/>
          <w:color w:val="000000"/>
          <w:sz w:val="24"/>
          <w:lang w:val="pl-Pl"/>
        </w:rPr>
        <w:t xml:space="preserve"> w ust. 5a po wyrazach "Prawa spółdzielczego" dodaje się wyrazy "oraz prawa odrębnej własności lokalu mieszkalnego lub domu jednorodzinnego w rozumieniu przepisów ustawy z dnia 15 grudnia 2000 r. o spółdzielniach mieszkaniowych (Dz. U. z 2001 r. Nr 4, poz. 27)."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 xml:space="preserve">W ustawie z dnia 26 października 1995 r. o niektórych formach popierania budownictwa mieszkaniowego (Dz. U. z 2000 r. Nr 98, poz. 1070) w </w:t>
      </w:r>
      <w:r>
        <w:rPr>
          <w:rFonts w:ascii="Times New Roman"/>
          <w:b w:val="false"/>
          <w:i w:val="false"/>
          <w:color w:val="1b1b1b"/>
          <w:sz w:val="24"/>
          <w:lang w:val="pl-Pl"/>
        </w:rPr>
        <w:t>art. 8</w:t>
      </w:r>
      <w:r>
        <w:rPr>
          <w:rFonts w:ascii="Times New Roman"/>
          <w:b w:val="false"/>
          <w:i w:val="false"/>
          <w:color w:val="000000"/>
          <w:sz w:val="24"/>
          <w:lang w:val="pl-Pl"/>
        </w:rPr>
        <w:t xml:space="preserve"> w ust. 2 w pkt 2 dodaje się na końcu wyrazy "albo prawa odrębnej własności lokalu mieszkalnego,".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 xml:space="preserve">W ustawie z dnia 30 listopada 1995 r. o pomocy państwa w spłacie niektórych kredytów mieszkaniowych, refundacji bankom wypłaconych premii gwarancyjnych oraz zmianie niektórych ustaw (Dz. U. z 1996 r. Nr 5, poz. 32 i Nr 106, poz. 496, z 1997 r. Nr 80, poz. 508 i Nr 103, poz. 652 oraz z 2000 r. Nr 3, poz. 27 i Nr 122, poz. 1310) w </w:t>
      </w:r>
      <w:r>
        <w:rPr>
          <w:rFonts w:ascii="Times New Roman"/>
          <w:b w:val="false"/>
          <w:i w:val="false"/>
          <w:color w:val="1b1b1b"/>
          <w:sz w:val="24"/>
          <w:lang w:val="pl-Pl"/>
        </w:rPr>
        <w:t>art. 10</w:t>
      </w:r>
      <w:r>
        <w:rPr>
          <w:rFonts w:ascii="Times New Roman"/>
          <w:b w:val="false"/>
          <w:i w:val="false"/>
          <w:color w:val="000000"/>
          <w:sz w:val="24"/>
          <w:lang w:val="pl-Pl"/>
        </w:rPr>
        <w:t xml:space="preserve"> w ust. 1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 xml:space="preserve">W ustawie z dnia 5 czerwca 1997 r. o kasach oszczędnościowo-budowlanych i wspieraniu przez państwo oszczędzania na cele mieszkaniowe (Dz. U. Nr 85, poz. 538) w </w:t>
      </w:r>
      <w:r>
        <w:rPr>
          <w:rFonts w:ascii="Times New Roman"/>
          <w:b w:val="false"/>
          <w:i w:val="false"/>
          <w:color w:val="1b1b1b"/>
          <w:sz w:val="24"/>
          <w:lang w:val="pl-Pl"/>
        </w:rPr>
        <w:t>art. 8</w:t>
      </w:r>
      <w:r>
        <w:rPr>
          <w:rFonts w:ascii="Times New Roman"/>
          <w:b w:val="false"/>
          <w:i w:val="false"/>
          <w:color w:val="000000"/>
          <w:sz w:val="24"/>
          <w:lang w:val="pl-Pl"/>
        </w:rPr>
        <w:t xml:space="preserve">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lang w:val="pl-Pl"/>
        </w:rPr>
        <w:t xml:space="preserve"> [Uwłaszczenie spółdzielni mieszkaniowej]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Spółdzielnia mieszkaniowa, która w dniu 5 grudnia 1990 r. była posiadaczem gruntów stanowiących własność Skarbu Państwa, gminy, osoby prawnej innej niż Skarb Państwa, gmina albo związek międzygminny lub osoby fizycznej oraz przed tym dniem wybudowała sama lub wybudowali jej poprzednicy prawni, budynki lub inne urządzenia trwale związane z gruntem, może żądać, aby właściciel zajętej na ten cel działki budowlanej przeniósł na nią jej własność za wynagrodzeniem. Przepis stosuje się, jeżeli przed dniem złożenia wniosku przez spółdzielnię nie została wydana decyzja o nakazie rozbiórki budynków. Przepis </w:t>
      </w:r>
      <w:r>
        <w:rPr>
          <w:rFonts w:ascii="Times New Roman"/>
          <w:b w:val="false"/>
          <w:i w:val="false"/>
          <w:color w:val="1b1b1b"/>
          <w:sz w:val="24"/>
          <w:lang w:val="pl-Pl"/>
        </w:rPr>
        <w:t>art. 4 pkt 3a</w:t>
      </w:r>
      <w:r>
        <w:rPr>
          <w:rFonts w:ascii="Times New Roman"/>
          <w:b w:val="false"/>
          <w:i w:val="false"/>
          <w:color w:val="000000"/>
          <w:sz w:val="24"/>
          <w:lang w:val="pl-Pl"/>
        </w:rPr>
        <w:t xml:space="preserve"> ustawy z dnia 21 sierpnia 1997 r. o gospodarce nieruchomościami stosuje się odpowiednio.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Jeżeli budynki spełniające warunki określone w ust. 1 położone są na kilku nieruchomościach, z których część stanowi własność spółdzielni, a część przedmiot użytkowania wieczystego, spółdzielnia może żądać nabycia własności działek znajdujących się w jej użytkowaniu wieczystym. Przepis </w:t>
      </w:r>
      <w:r>
        <w:rPr>
          <w:rFonts w:ascii="Times New Roman"/>
          <w:b w:val="false"/>
          <w:i w:val="false"/>
          <w:color w:val="1b1b1b"/>
          <w:sz w:val="24"/>
          <w:lang w:val="pl-Pl"/>
        </w:rPr>
        <w:t>art. 69</w:t>
      </w:r>
      <w:r>
        <w:rPr>
          <w:rFonts w:ascii="Times New Roman"/>
          <w:b w:val="false"/>
          <w:i w:val="false"/>
          <w:color w:val="000000"/>
          <w:sz w:val="24"/>
          <w:lang w:val="pl-Pl"/>
        </w:rPr>
        <w:t xml:space="preserve"> ustawy o gospodarce nieruchomościami stosuje się odpowiednio.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Jeżeli budynki spełniające warunki określone w ust. 1 położone są na gruncie oddanym w użytkowanie wieczyste innej osobie niż spółdzielnia mieszkaniowa będąca posiadaczem tych budynków, spółdzielnia może żądać, aby osoba ta przeniosła na nią prawo użytkowania wieczystego za wynagrodzeniem.</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Jeżeli budynki stanowiące własność spółdzielni położone są na kilku działkach gruntu, do których spółdzielni przysługuje prawo użytkowania wieczystego, a w umowach o oddanie gruntu w użytkowanie wieczyste ustalono różne terminy użytkowania wieczystego, spółdzielnia może żądać od właściciela gruntu zmiany postanowień umownych w celu ujednolicenia terminów użytkowania wieczystego poprzez przyjęcie terminu uśrednionego.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właścicielem działek budowlanych, o których mowa w ust. 1, jest Skarb Państwa albo jednostki samorządu terytorialnego lub ich związki, zamiast przeniesienia własności tych działek na rzecz spółdzielni działki te na wniosek spółdzielni mieszkaniowej zostają jej oddane w użytkowanie wieczyste.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Wynagrodzenie z tytułu nabycia praw do działek gruntu, o których mowa w ust. 1-1</w:t>
      </w:r>
      <w:r>
        <w:rPr>
          <w:rFonts w:ascii="Times New Roman"/>
          <w:b w:val="false"/>
          <w:i w:val="false"/>
          <w:color w:val="000000"/>
          <w:sz w:val="24"/>
          <w:vertAlign w:val="superscript"/>
          <w:lang w:val="pl-Pl"/>
        </w:rPr>
        <w:t>2</w:t>
      </w:r>
      <w:r>
        <w:rPr>
          <w:rFonts w:ascii="Times New Roman"/>
          <w:b w:val="false"/>
          <w:i w:val="false"/>
          <w:color w:val="000000"/>
          <w:sz w:val="24"/>
          <w:lang w:val="pl-Pl"/>
        </w:rPr>
        <w:t>, ustala się w wysokości równej wartości rynkowej tych działek, przy czym nie uwzględnia się wartości budynków i innych urządzeń, o ile zostały wybudowane lub nabyte przez spółdzielnię lub jej poprzedników prawnych. Jeżeli właścicielem zbywanych działek jest Skarb Państwa lub jednostka samorządu terytorialnego, właściwy organ może udzielić bonifikaty na zasadach określonych w przepisach o gospodarce nieruchomościami.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0"/>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spółdzielnia mieszkaniowa nie wystąpiła z żądaniem przeniesienia na nią własności działek budowlanych, o których mowa w ust. 1, nabycia przez spółdzielnię mieszkaniową własności tych działek za wynagrodzeniem, ustalonym zgodnie z ust. 3, mogą żądać ich właściciele.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w:t>
      </w:r>
      <w:r>
        <w:rPr>
          <w:rFonts w:ascii="Times New Roman"/>
          <w:b/>
          <w:i w:val="false"/>
          <w:color w:val="000000"/>
          <w:sz w:val="24"/>
          <w:lang w:val="pl-Pl"/>
        </w:rPr>
        <w:t xml:space="preserve"> [Ustanowienie odrębnej własności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Ustanowienie odrębnej własności lokali położonych w budynkach usytuowanych na gruntach, o których mowa w art. 35 ust. 1, może nastąpić po nabyciu przez spółdzielnię mieszkaniową własności lub prawa użytkowania wieczystego działek budowlanych, na których wybudowano te budynki.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lang w:val="pl-Pl"/>
        </w:rPr>
        <w:t xml:space="preserve"> [Przeniesienie własności lokalu użytkowego na rzecz najemcy]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pisemne żądanie najemcy lokalu użytkowego, w tym garażu, a także najemcy pracowni wykorzystywanej przez twórcę do prowadzenia działalności w dziedzinie kultury i sztuki, który poniósł w pełni koszty budowy tego lokalu albo ponieśli je jego poprzednicy prawni, spółdzielnia jest obowiązana zawrzeć z tą osobą umowę przeniesienia własności tego lokalu po dokonaniu przez najemcę spłaty z tytułu udziału w nieruchomości wspólnej oraz spłaty zadłużenia z tytułu świadczeń wynikających z umowy najmu.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Wynagrodzenie notariusza za ogół czynności notarialnych dokonanych przy zawieraniu umowy, o której mowa w ust. 1, oraz koszty sądowe w postępowaniu wieczystoksięgowym obciążają osobę, na rzecz której spółdzielnia dokonuje przeniesienia własności lokalu.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Wynagrodzenie notariusza za ogół czynności notarialnych dokonanych przy zawieraniu umowy, o której mowa w ust. 1, wynosi 1/4 minimalnego wynagrodzenia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w:t>
      </w:r>
      <w:r>
        <w:rPr>
          <w:rFonts w:ascii="Times New Roman"/>
          <w:b/>
          <w:i w:val="false"/>
          <w:color w:val="000000"/>
          <w:sz w:val="24"/>
          <w:lang w:val="pl-Pl"/>
        </w:rPr>
        <w:t xml:space="preserve"> [Mienie spółdzielni po wyodrębnieniu własności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pozostaje właścicielem lub współwłaścicielem nieruchomości i użytkownikiem lub współużytkownikiem wieczystym gruntu w takim zakresie, w jakim nie narusza to przysługującej członkom i właścicielom lokali niebędącym członkami spółdzielni odrębnej własności lokali lub praw z nią związanych. W szczególności mieniem spółdzielni pozostają: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nieruchomości służące prowadzeniu przez spółdzielnię działalności wytwórczej, budowlanej, handlowej, usługowej, społecznej, oświatowo-kulturalnej, administracyjnej i innej, zabudowane budynkami i innymi urządzeniami;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nieruchomości zabudowane urządzeniami infrastruktury technicznej, w tym urządzeniami i sieciami technicznego uzbrojenia terenu związanymi z funkcjonowaniem budynków lub osiedli, z zastrzeżeniem </w:t>
      </w:r>
      <w:r>
        <w:rPr>
          <w:rFonts w:ascii="Times New Roman"/>
          <w:b w:val="false"/>
          <w:i w:val="false"/>
          <w:color w:val="1b1b1b"/>
          <w:sz w:val="24"/>
          <w:lang w:val="pl-Pl"/>
        </w:rPr>
        <w:t>art. 49</w:t>
      </w:r>
      <w:r>
        <w:rPr>
          <w:rFonts w:ascii="Times New Roman"/>
          <w:b w:val="false"/>
          <w:i w:val="false"/>
          <w:color w:val="000000"/>
          <w:sz w:val="24"/>
          <w:lang w:val="pl-Pl"/>
        </w:rPr>
        <w:t xml:space="preserve"> Kodeksu cywilnego;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nieruchomości niezabudowane.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w:t>
      </w:r>
      <w:r>
        <w:rPr>
          <w:rFonts w:ascii="Times New Roman"/>
          <w:b/>
          <w:i w:val="false"/>
          <w:color w:val="000000"/>
          <w:sz w:val="24"/>
          <w:lang w:val="pl-Pl"/>
        </w:rPr>
        <w:t xml:space="preserve"> [Obowiązki spółdzielni po wejściu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wejściu ustawy w życie spółdzielnia jest obowiązana: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wystąpić z wnioskiem do właściwego organu w sprawie połączenia lub podziału nieruchomości, jeżeli jest to niezbędne do wydzielenia nieruchomości pozostających w całości własnością spółdzielni, o których mowa w art. 40;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podjąć czynności związane z rozgraniczeniem oraz połączeniem nieruchomości, a także ewidencją gruntów i budynków, jeżeli bez tych czynności oznaczenie przedmiotu odrębnej własności lokali położonych w obrębie nieruchomości innych niż te, o których mowa w art. 35, byłoby niemożliwe albo działka wydzielona pod budynkiem lub budynkami nie spełniałaby wymogów przewidzianych dla działek budowlanych.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Podział nieruchomości może nastąpić niezależnie od istnienia i ustaleń miejscowego planu zagospodarowania przestrzennego. Przepis </w:t>
      </w:r>
      <w:r>
        <w:rPr>
          <w:rFonts w:ascii="Times New Roman"/>
          <w:b w:val="false"/>
          <w:i w:val="false"/>
          <w:color w:val="1b1b1b"/>
          <w:sz w:val="24"/>
          <w:lang w:val="pl-Pl"/>
        </w:rPr>
        <w:t>art. 95 pkt 1</w:t>
      </w:r>
      <w:r>
        <w:rPr>
          <w:rFonts w:ascii="Times New Roman"/>
          <w:b w:val="false"/>
          <w:i w:val="false"/>
          <w:color w:val="000000"/>
          <w:sz w:val="24"/>
          <w:lang w:val="pl-Pl"/>
        </w:rPr>
        <w:t xml:space="preserve"> ustawy o gospodarce nieruchomościami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Podział nieruchomości nie jest dopuszczalny, jeżeli projektowane do wydzielenia działki gruntu nie mają dostępu do drogi publicznej w rozumieniu przepisu </w:t>
      </w:r>
      <w:r>
        <w:rPr>
          <w:rFonts w:ascii="Times New Roman"/>
          <w:b w:val="false"/>
          <w:i w:val="false"/>
          <w:color w:val="1b1b1b"/>
          <w:sz w:val="24"/>
          <w:lang w:val="pl-Pl"/>
        </w:rPr>
        <w:t>art. 93 ust. 3</w:t>
      </w:r>
      <w:r>
        <w:rPr>
          <w:rFonts w:ascii="Times New Roman"/>
          <w:b w:val="false"/>
          <w:i w:val="false"/>
          <w:color w:val="000000"/>
          <w:sz w:val="24"/>
          <w:lang w:val="pl-Pl"/>
        </w:rPr>
        <w:t xml:space="preserve"> ustawy o gospodarce nieruchomościami.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Uzasadnione koszty związane z podziałem nieruchomości oraz z czynnościami związanymi z rozgraniczeniem nieruchomości oraz ewidencją gruntów i budynków, w tym również koszty uzasadnionych prac geodezyjnych, refunduje Skarb Państwa.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Koszty, o których mowa w ust. 4, są refundowane z budżetu państwa na wniosek spółdzielni. Wniosek o refundację kosztów spółdzielnia składa do wojewody właściwego ze względu na siedzibę spółdzielni, dołączając rachunki lub inne dowody poniesienia tych kosztów.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wyborze wykonawcy prac, o których mowa w ust. 1, spółdzielnia stosuje przepisy o zamówieniach publicznych.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Wojewoda zwraca koszty, o których mowa w ust.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w:t>
      </w:r>
      <w:r>
        <w:rPr>
          <w:rFonts w:ascii="Times New Roman"/>
          <w:b/>
          <w:i w:val="false"/>
          <w:color w:val="000000"/>
          <w:sz w:val="24"/>
          <w:lang w:val="pl-Pl"/>
        </w:rPr>
        <w:t xml:space="preserve"> [Uchwała o określeniu przedmiotu odrębnej własności lokali]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0"/>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okresie 24 miesięcy od dnia złożenia pierwszego wniosku o wyodrębnienie własności lokalu w danej nieruchomości spółdzielnia mieszkaniowa określi przedmiot odrębnej własności wszystkich lokali mieszkalnych i lokali o innym przeznaczeniu w tej nieruchomości.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przedmiotu odrębnej własności lokali w danej nieruchomości następuje na podstawie uchwały zarządu spółdzielni sporządzonej w formie pisemnej pod rygorem nieważności.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Uchwała, o której mowa w ust. 2, powinna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nieruchomości obejmującej budynek wraz z gruntem przynależnym do tego budynku, jako podstawową nieruchomość ewidencyjną, w którym ustanawia się odrębną własność lokali; nieruchomość wielobudynkowa może być utworzona tylko wtedy, gdy budynki są posadowione w sposób uniemożliwiający ich rozdzielenie, lub działka, na której posadowiony jest budynek pozbawiona jest dostępu do drogi publicznej lub wewnętrznej;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położenie i powierzchnię lokali oraz pomieszczeń przynależnych, w tym piwnic lub pomieszczeń gospodarczych, o ile piwnica lub pomieszczenie gospodarcze jest w tym budynku przyporządkowane danemu lokalowi a władający lokalem faktycznie piwnicę lub pomieszczenie gospodarcze użytkuje;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wielkość udziałów we współwłasności nieruchomości wspólnej związanych z odrębną własnością każdego lokalu;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osób, którym zgodnie z przepisami ustawy przysługuje prawo żądania przeniesienia na nich własności poszczególnych lokali;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przypadający na każdy lokal stan zadłużenia z tytułu: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kredytu wraz ze skapitalizowanymi odsetkami,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dokonanego na podstawie odrębnych przepisów przejściowego wykupienia ze środków budżetu państwa odsetek wraz z oprocentowaniem tych odsetek,</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określenia wielkości udziałów we współwłasności nieruchomości wspólnej dla każdego lokalu, dokonywanego w uchwale zarządu spółdzielni, mają odpowiednie zastosowanie przepisy </w:t>
      </w:r>
      <w:r>
        <w:rPr>
          <w:rFonts w:ascii="Times New Roman"/>
          <w:b w:val="false"/>
          <w:i w:val="false"/>
          <w:color w:val="1b1b1b"/>
          <w:sz w:val="24"/>
          <w:lang w:val="pl-Pl"/>
        </w:rPr>
        <w:t>art. 3 ust. 3-6</w:t>
      </w:r>
      <w:r>
        <w:rPr>
          <w:rFonts w:ascii="Times New Roman"/>
          <w:b w:val="false"/>
          <w:i w:val="false"/>
          <w:color w:val="000000"/>
          <w:sz w:val="24"/>
          <w:lang w:val="pl-Pl"/>
        </w:rPr>
        <w:t xml:space="preserve"> ustawy o własności lokali.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Uchwały, o których mowa w ust. 2, od dnia wejścia w życie stanowią podstawę oznaczania lokali i przypadających na każdy lokal udziałów w nieruchomości wspólnej przy zawieraniu umów o ustanowieniu odrębnej własności lokali na rzecz członków spółdzielni, osób niebędących członkami spółdzielni, którym przysługuje spółdzielcze własnościowe prawo do lokalu, lub spółdzielni mieszkaniowej oraz o przeniesieniu własności tych lokali przez spółdzielnię na rzecz członków spółdzielni lub innych osób.</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Decyzje o przyjęciu metody określenia powierzchni użytkowej lokali oraz pomieszczeń do nich przynależnych w danej nieruchomości podejmuje zarząd spółdzielni. Przyjęta metoda określenia powierzchni lokali oraz pomieszczeń przynależnych ma zastosowanie do wszystkich lokali znajdujących się w danej nieruchomości.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Decyzję o przynależności do lokalu, jako jego części składowych, pomieszczeń przynależnych, w rozumieniu </w:t>
      </w:r>
      <w:r>
        <w:rPr>
          <w:rFonts w:ascii="Times New Roman"/>
          <w:b w:val="false"/>
          <w:i w:val="false"/>
          <w:color w:val="1b1b1b"/>
          <w:sz w:val="24"/>
          <w:lang w:val="pl-Pl"/>
        </w:rPr>
        <w:t>art. 2 ust. 4</w:t>
      </w:r>
      <w:r>
        <w:rPr>
          <w:rFonts w:ascii="Times New Roman"/>
          <w:b w:val="false"/>
          <w:i w:val="false"/>
          <w:color w:val="000000"/>
          <w:sz w:val="24"/>
          <w:lang w:val="pl-Pl"/>
        </w:rPr>
        <w:t xml:space="preserve"> ustawy o własności lokali, podejmuje zarząd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w:t>
      </w:r>
      <w:r>
        <w:rPr>
          <w:rFonts w:ascii="Times New Roman"/>
          <w:b/>
          <w:i w:val="false"/>
          <w:color w:val="000000"/>
          <w:sz w:val="24"/>
          <w:lang w:val="pl-Pl"/>
        </w:rPr>
        <w:t xml:space="preserve"> [Wyłożenie projektu uchwały do wglądu; zgłaszanie i rozpatrywanie wniosków; zaskarżenie uchwały do sądu]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Projekty uchwał, o których mowa w art. 42 ust. 2, zarząd spółdzielni wykłada na co najmniej 14 dni do wglądu w lokalu siedziby spółdzielni, po pisemnym, wysłanym z co najmniej 7-dniowym wyprzedzeniem, imiennym powiadomieniu o terminie i miejscu wyłożenia projektów uchwał do wglądu tych osób, których te projekty uchwał dotyczą i którym, zgodnie z przepisami niniejszej ustawy, przysługuje prawo żądania przeniesienia na nich własności poszczególnych lokali.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o których mowa w ust. 1, mogą w terminie 14 dni po upływie okresu wyłożenia projektu uchwały do wglądu przedstawić zarządowi spółdzielni pisemne wnioski dotyczące zmian tego projektu.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 spółdzielni obowiązany jest rozpatrzyć wnioski, o których mowa w ust. 2, najpóźniej w ciągu 14 dni od upływu terminu ich składania i najdalej w ciągu 14 dni od ich rozpatrzenia odpowiednio skorygować projekt uchwały i podjąć uchwałę o treści uwzględniającej dokonane korekty.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wynikach rozpatrzenia wniosków, o których mowa w ust. 2, oraz o treści zmian projektu uchwały, do którego wnioski zgłoszono, zarząd spółdzielni, w ciągu 7 dni od podjęcia uchwały, powiadamia na piśmie osoby, o których mowa w ust. 1, a tym osobom, które wnioski zgłaszały, podaje jednocześnie odpowiednie faktyczne i prawne uzasadnienie nieuwzględnienia w całości lub w części wniosków zgłoszonych przez te osoby.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o których mowa w ust. 1, mogą, w terminie 30 dni od dnia jej doręczenia, zaskarżyć uchwałę do sądu z powodu jej niezgodności z prawem lub jeśli uchwała ta narusza ich interes prawny lub uprawnienia. Przyczyną stwierdzenia nieważności uchwały nie może być niepodjęcie przez osoby zainteresowane wysłanych przez zarząd spółdzielni powiadomień, o których mowa w ust. 1 i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Uchwała, o której mowa w ust. 3, wchodzi w życie z dniem jej podjęcia, chyba że zostanie zaskarżona do sądu zgodnie z przepisem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w:t>
      </w:r>
      <w:r>
        <w:rPr>
          <w:rFonts w:ascii="Times New Roman"/>
          <w:b/>
          <w:i w:val="false"/>
          <w:color w:val="000000"/>
          <w:sz w:val="24"/>
          <w:lang w:val="pl-Pl"/>
        </w:rPr>
        <w:t xml:space="preserve"> [Zabezpieczenie wierzytelności spółdzielni hipoteką na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0"/>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Wierzytelność spółdzielni w stosunku do właścicieli lokali należna od nich z tytułu przypadającej im do spłaty części kredytów zaciągniętych przez spółdzielnię mieszkaniową może zostać zabezpieczona hipoteką na lokalach stanowiących własność tych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w:t>
      </w:r>
      <w:r>
        <w:rPr>
          <w:rFonts w:ascii="Times New Roman"/>
          <w:b/>
          <w:i w:val="false"/>
          <w:color w:val="000000"/>
          <w:sz w:val="24"/>
          <w:lang w:val="pl-Pl"/>
        </w:rPr>
        <w:t xml:space="preserve"> [Przejście hipoteki ustanowionej na ograniczonym prawie rzeczowym na nieruchomość lokalową]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chwilą zawarcia umowy przeniesienia własności lokalu, do którego członkowi albo osobie niebędącej członkiem przysługiwało spółdzielcze własnościowe prawo do lokalu mieszkalnego lub spółdzielcze prawo do lokalu użytkowego, w tym spółdzielcze prawo do garażu, hipoteki ustanowione na tych ograniczonych prawach rzeczowych obciążają nieruchomości powstałe w wyniku zawarcia umowy przeniesienia własności lokalu.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Wierzyciel, którego wierzytelność w dniu zawarcia umowy przeniesienia własności lokalu była zabezpieczona hipoteką na ograniczonym prawie rzeczowym, może dochodzić zaspokojenia z lokalu stanowiącego odrębną własność, powstałą w wyniku zawarcia tej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księgi wieczystej prowadzonej dla ograniczonego prawa rzeczowego stosuje się </w:t>
      </w:r>
      <w:r>
        <w:rPr>
          <w:rFonts w:ascii="Times New Roman"/>
          <w:b w:val="false"/>
          <w:i w:val="false"/>
          <w:color w:val="1b1b1b"/>
          <w:sz w:val="24"/>
          <w:lang w:val="pl-Pl"/>
        </w:rPr>
        <w:t>art. 24</w:t>
      </w:r>
      <w:r>
        <w:rPr>
          <w:rFonts w:ascii="Times New Roman"/>
          <w:b w:val="false"/>
          <w:i w:val="false"/>
          <w:color w:val="1b1b1b"/>
          <w:sz w:val="24"/>
          <w:vertAlign w:val="superscript"/>
          <w:lang w:val="pl-Pl"/>
        </w:rPr>
        <w:t>1</w:t>
      </w:r>
      <w:r>
        <w:rPr>
          <w:rFonts w:ascii="Times New Roman"/>
          <w:b w:val="false"/>
          <w:i w:val="false"/>
          <w:color w:val="1b1b1b"/>
          <w:sz w:val="24"/>
          <w:lang w:val="pl-Pl"/>
        </w:rPr>
        <w:t xml:space="preserve"> ust. 2</w:t>
      </w:r>
      <w:r>
        <w:rPr>
          <w:rFonts w:ascii="Times New Roman"/>
          <w:b w:val="false"/>
          <w:i w:val="false"/>
          <w:color w:val="000000"/>
          <w:sz w:val="24"/>
          <w:lang w:val="pl-Pl"/>
        </w:rPr>
        <w:t xml:space="preserve"> ustawy z dnia 6 lipca 1982 r. o księgach wieczystych i hipotece (Dz. U. z 2013 r. poz. 707, 830 i 941).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[Spłata kredytu obciążającego lokal]</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Wpływy ze spłat przypadającej na lokal części umorzenia kredytu, o ile spółdzielnia skorzystała ze środków publicznych lub innych środków, przeznacza się na spłatę podlegającego odprowadzeniu do budżetu państwa umorzenia kredytu obciążającego ten lokal.</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w:t>
      </w:r>
      <w:r>
        <w:rPr>
          <w:rFonts w:ascii="Times New Roman"/>
          <w:b/>
          <w:i w:val="false"/>
          <w:color w:val="000000"/>
          <w:sz w:val="24"/>
          <w:lang w:val="pl-Pl"/>
        </w:rPr>
        <w:t xml:space="preserve"> [Przeniesienie własności lokalu na najemcę mieszkania zakładowego]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0"/>
          <w:vertAlign w:val="superscript"/>
          <w:lang w:val="pl-Pl"/>
        </w:rPr>
        <w:t>9</w:t>
      </w:r>
      <w:r>
        <w:rPr>
          <w:rFonts w:ascii="Times New Roman"/>
          <w:b w:val="false"/>
          <w:i w:val="false"/>
          <w:color w:val="000000"/>
          <w:sz w:val="24"/>
          <w:lang w:val="pl-Pl"/>
        </w:rPr>
        <w:t xml:space="preserve">  </w:t>
      </w:r>
      <w:r>
        <w:rPr>
          <w:rFonts w:ascii="Times New Roman"/>
          <w:b w:val="false"/>
          <w:i w:val="false"/>
          <w:color w:val="000000"/>
          <w:sz w:val="24"/>
          <w:lang w:val="pl-Pl"/>
        </w:rPr>
        <w:t xml:space="preserve"> Na pisemne żądanie najemcy spółdzielczego lokalu mieszkalnego, który przed przejęciem przez spółdzielnię mieszkaniową był mieszkaniem przedsiębiorstwa państwowego, państwowej osoby prawnej lub państwowej jednostki organizacyjnej, spółdzielnia jest obowiązana zawrzeć z nim umowę przeniesienia własności lokalu, po dokonaniu przez niego: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spłaty zadłużenia z tytułu świadczeń wynikających z umowy najmu lokalu;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wpłaty wkładu budowlanego określonego przez zarząd spółdzielni w wysokości proporcjonalnej do powierzchni użytkowej zajmowanego mieszkania wynikającej ze zwaloryzowanej ceny nabycia budynku, jeżeli spółdzielnia nabyła budynek odpłatnie.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Żądanie, o którym mowa w ust. 1, przysługuje również osobie bliskiej w stosunku do najemcy, o którym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Kaucje mieszkaniowe, o których mowa w </w:t>
      </w:r>
      <w:r>
        <w:rPr>
          <w:rFonts w:ascii="Times New Roman"/>
          <w:b w:val="false"/>
          <w:i w:val="false"/>
          <w:color w:val="1b1b1b"/>
          <w:sz w:val="24"/>
          <w:lang w:val="pl-Pl"/>
        </w:rPr>
        <w:t>art. 7 ust. 3</w:t>
      </w:r>
      <w:r>
        <w:rPr>
          <w:rFonts w:ascii="Times New Roman"/>
          <w:b w:val="false"/>
          <w:i w:val="false"/>
          <w:color w:val="000000"/>
          <w:sz w:val="24"/>
          <w:lang w:val="pl-Pl"/>
        </w:rPr>
        <w:t xml:space="preserve"> w związku z </w:t>
      </w:r>
      <w:r>
        <w:rPr>
          <w:rFonts w:ascii="Times New Roman"/>
          <w:b w:val="false"/>
          <w:i w:val="false"/>
          <w:color w:val="1b1b1b"/>
          <w:sz w:val="24"/>
          <w:lang w:val="pl-Pl"/>
        </w:rPr>
        <w:t>art. 9 ust. 1</w:t>
      </w:r>
      <w:r>
        <w:rPr>
          <w:rFonts w:ascii="Times New Roman"/>
          <w:b w:val="false"/>
          <w:i w:val="false"/>
          <w:color w:val="000000"/>
          <w:sz w:val="24"/>
          <w:lang w:val="pl-Pl"/>
        </w:rPr>
        <w:t xml:space="preserve"> ustawy z dnia 12 października 1994 r. o zasadach przekazywania zakładowych budynków mieszkalnych przez przedsiębiorstwa państwowe (Dz. U. Nr 119, poz. 567, z późn. zm.) podlegają zaliczeniu na poczet wkładu budowlanego lub na poczet pokrycia kosztów, o których mowa w </w:t>
      </w:r>
      <w:r>
        <w:rPr>
          <w:rFonts w:ascii="Times New Roman"/>
          <w:b w:val="false"/>
          <w:i/>
          <w:color w:val="000000"/>
          <w:sz w:val="24"/>
          <w:lang w:val="pl-Pl"/>
        </w:rPr>
        <w:t>ust. 3</w:t>
      </w:r>
      <w:r>
        <w:rPr>
          <w:rFonts w:ascii="Times New Roman"/>
          <w:b w:val="false"/>
          <w:i w:val="false"/>
          <w:color w:val="000000"/>
          <w:sz w:val="24"/>
          <w:lang w:val="pl-Pl"/>
        </w:rPr>
        <w:t xml:space="preserve"> </w:t>
      </w:r>
      <w:r>
        <w:rPr>
          <w:rFonts w:ascii="Times New Roman"/>
          <w:b w:val="false"/>
          <w:i w:val="false"/>
          <w:color w:val="000000"/>
          <w:sz w:val="20"/>
          <w:vertAlign w:val="superscript"/>
          <w:lang w:val="pl-Pl"/>
        </w:rPr>
        <w:t>10</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kaucji mieszkaniowej zaliczonej na poczet wkładu budowlanego waloryzuje się proporcjonalnie do wartości rynkowej lokalu. W pozostałych przypadkach zwrot kaucji następuje w wysokości środków przekazanych spółdzielni przez przedsiębiorstwo państwowe, państwową osobę prawną lub państwową jednostkę organizacyjną.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Wynagrodzenie notariusza za ogół czynności notarialnych dokonanych przy zawieraniu umowy, o której mowa w ust. 1, oraz koszty sądowe w postępowaniu wieczystoksięgowym obciążają najemcę, na rzecz którego spółdzielnia dokonuje przeniesienia własności lokalu.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Wynagrodzenie notariusza za ogół czynności notarialnych dokonanych przy zawieraniu umowy, o której mowa w ust. 1, wynosi 1/4 minimalnego wynagrodzenia za pracę,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10 października 2002 r. o minimalnym wynagrodzeniu za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[Uprawnienie spadkobierców członka spółdzielni do żądania przeniesienia własności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śmierci członka spółdzielni, który wystąpił z żądaniem przeniesienia własności lokalu określonym w art. 12, jeżeli brak jest osób uprawnionych, o których mowa w art. 15 ust. 2, jego spadkobiercy mogą żądać przeniesienia na nich własności lokalu, nawet jeżeli żaden z nich nie jest członkiem spółdzielni. W tym wypadku nie stosuje się art. 15 ust. 6 oraz uznaje się, iż wniosek o przeniesienie własności lokalu został złożony w dniu pierwszego wystąpienia z żądaniem przez członka spółdzielni.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śmierci członka spółdzielni albo osoby niebędącej członkiem spółdzielni, której przysługiwało spółdzielcze własnościowe prawo do lokalu, a które to osoby wystąpiły z żądaniem przeniesienia własności określonym w art. 17</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lub 17</w:t>
      </w:r>
      <w:r>
        <w:rPr>
          <w:rFonts w:ascii="Times New Roman"/>
          <w:b w:val="false"/>
          <w:i w:val="false"/>
          <w:color w:val="000000"/>
          <w:sz w:val="24"/>
          <w:vertAlign w:val="superscript"/>
          <w:lang w:val="pl-Pl"/>
        </w:rPr>
        <w:t>15</w:t>
      </w:r>
      <w:r>
        <w:rPr>
          <w:rFonts w:ascii="Times New Roman"/>
          <w:b w:val="false"/>
          <w:i w:val="false"/>
          <w:color w:val="000000"/>
          <w:sz w:val="24"/>
          <w:lang w:val="pl-Pl"/>
        </w:rPr>
        <w:t>, ich spadkobiercy mogą żądać przeniesienia na nich własności lokalu lub udziału we współwłasności garażu. W tym przypadku uznaje się, iż wniosek o przeniesienie własności lokalu został złożony w dniu pierwszego wystąpienia z żądaniem przez członka spółdzielni lub osobę niebędącą członkiem spółdzielni, której przysługiwało spółdzielcze własnościowe prawo do lokalu.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 śmierci najemcy, który wystąpił z żądaniem przeniesienia własności określonym w art. 39 i 48, jeżeli brak jest osób, które wstępują w stosunek najmu na podstawie </w:t>
      </w:r>
      <w:r>
        <w:rPr>
          <w:rFonts w:ascii="Times New Roman"/>
          <w:b w:val="false"/>
          <w:i w:val="false"/>
          <w:color w:val="1b1b1b"/>
          <w:sz w:val="24"/>
          <w:lang w:val="pl-Pl"/>
        </w:rPr>
        <w:t>art. 691</w:t>
      </w:r>
      <w:r>
        <w:rPr>
          <w:rFonts w:ascii="Times New Roman"/>
          <w:b w:val="false"/>
          <w:i w:val="false"/>
          <w:color w:val="000000"/>
          <w:sz w:val="24"/>
          <w:lang w:val="pl-Pl"/>
        </w:rPr>
        <w:t xml:space="preserve"> Kodeksu cywilnego, jego spadkobiercy mogą żądać przeniesienia na nich własności lokalu, nawet jeżeli żaden z nich nie jest członkiem spółdzielni. W tym przypadku uznaje się, iż wniosek o przeniesienie własności lokalu został złożony w dniu pierwszego wystąpienia z żądaniem przez najemcę.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w:t>
      </w:r>
      <w:r>
        <w:rPr>
          <w:rFonts w:ascii="Times New Roman"/>
          <w:b/>
          <w:i w:val="false"/>
          <w:color w:val="000000"/>
          <w:sz w:val="24"/>
          <w:lang w:val="pl-Pl"/>
        </w:rPr>
        <w:t xml:space="preserve"> [Sądowe ustanowienie odrębnej własności lokalu]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0"/>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xml:space="preserve"> Jeżeli przed upływem 24 miesięcy od dnia wejścia ustawy w życie spółdzielnia nie podejmie czynności, o których mowa w art. 41 i 42, a nie toczy się postępowanie sądowe w trybie art. 43 ust. 5, sąd na wniosek członka spółdzielni mieszkaniowej, któremu zgodnie z przepisami ustawy przysługuje, z zastrzeżeniem art. 36, prawo żądania przeniesienia na niego własności lokalu należącego przed tym dniem do spółdzielni, orzeknie o ustanowieniu odrębnej własności lokalu mieszkalnego lub lokalu o innym przeznaczeniu, na zasadach określonych w art. 39-43.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Postępowanie toczy się według przepisów </w:t>
      </w:r>
      <w:r>
        <w:rPr>
          <w:rFonts w:ascii="Times New Roman"/>
          <w:b w:val="false"/>
          <w:i w:val="false"/>
          <w:color w:val="1b1b1b"/>
          <w:sz w:val="24"/>
          <w:lang w:val="pl-Pl"/>
        </w:rPr>
        <w:t>Kodeksu postępowania cywilnego</w:t>
      </w:r>
      <w:r>
        <w:rPr>
          <w:rFonts w:ascii="Times New Roman"/>
          <w:b w:val="false"/>
          <w:i w:val="false"/>
          <w:color w:val="000000"/>
          <w:sz w:val="24"/>
          <w:lang w:val="pl-Pl"/>
        </w:rPr>
        <w:t xml:space="preserve"> o zniesieniu współwłasności, z wyjątkiem </w:t>
      </w:r>
      <w:r>
        <w:rPr>
          <w:rFonts w:ascii="Times New Roman"/>
          <w:b w:val="false"/>
          <w:i w:val="false"/>
          <w:color w:val="1b1b1b"/>
          <w:sz w:val="24"/>
          <w:lang w:val="pl-Pl"/>
        </w:rPr>
        <w:t>art. 625</w:t>
      </w:r>
      <w:r>
        <w:rPr>
          <w:rFonts w:ascii="Times New Roman"/>
          <w:b w:val="false"/>
          <w:i w:val="false"/>
          <w:color w:val="000000"/>
          <w:sz w:val="24"/>
          <w:lang w:val="pl-Pl"/>
        </w:rPr>
        <w:t>. Koszty sądowe postępowania ponosi spółdzielnia.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w:t>
      </w:r>
      <w:r>
        <w:rPr>
          <w:rFonts w:ascii="Times New Roman"/>
          <w:b/>
          <w:i w:val="false"/>
          <w:color w:val="000000"/>
          <w:sz w:val="20"/>
          <w:vertAlign w:val="superscript"/>
          <w:lang w:val="pl-Pl"/>
        </w:rPr>
        <w:t>1</w:t>
      </w:r>
      <w:r>
        <w:rPr>
          <w:rFonts w:ascii="Times New Roman"/>
          <w:b/>
          <w:i w:val="false"/>
          <w:color w:val="000000"/>
          <w:sz w:val="24"/>
          <w:lang w:val="pl-Pl"/>
        </w:rPr>
        <w:t xml:space="preserve">. </w:t>
      </w:r>
      <w:r>
        <w:rPr>
          <w:rFonts w:ascii="Times New Roman"/>
          <w:b/>
          <w:i w:val="false"/>
          <w:color w:val="000000"/>
          <w:sz w:val="20"/>
          <w:vertAlign w:val="superscript"/>
          <w:lang w:val="pl-Pl"/>
        </w:rPr>
        <w:t>12</w:t>
      </w:r>
      <w:r>
        <w:rPr>
          <w:rFonts w:ascii="Times New Roman"/>
          <w:b/>
          <w:i w:val="false"/>
          <w:color w:val="000000"/>
          <w:sz w:val="24"/>
          <w:lang w:val="pl-Pl"/>
        </w:rPr>
        <w:t xml:space="preserve"> </w:t>
      </w:r>
      <w:r>
        <w:rPr>
          <w:rFonts w:ascii="Times New Roman"/>
          <w:b/>
          <w:i w:val="false"/>
          <w:color w:val="000000"/>
          <w:sz w:val="24"/>
          <w:lang w:val="pl-Pl"/>
        </w:rPr>
        <w:t xml:space="preserve"> [Bezczynność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 Osoba, która na podstawie ustawy może żądać ustanowienia prawa odrębnej własności lokalu, w razie bezczynności spółdzielni, może wystąpić do sądu z powództwem na podstawie </w:t>
      </w:r>
      <w:r>
        <w:rPr>
          <w:rFonts w:ascii="Times New Roman"/>
          <w:b w:val="false"/>
          <w:i w:val="false"/>
          <w:color w:val="1b1b1b"/>
          <w:sz w:val="24"/>
          <w:lang w:val="pl-Pl"/>
        </w:rPr>
        <w:t>art. 64</w:t>
      </w:r>
      <w:r>
        <w:rPr>
          <w:rFonts w:ascii="Times New Roman"/>
          <w:b w:val="false"/>
          <w:i w:val="false"/>
          <w:color w:val="000000"/>
          <w:sz w:val="24"/>
          <w:lang w:val="pl-Pl"/>
        </w:rPr>
        <w:t xml:space="preserve"> Kodeksu cywilnego w związku z </w:t>
      </w:r>
      <w:r>
        <w:rPr>
          <w:rFonts w:ascii="Times New Roman"/>
          <w:b w:val="false"/>
          <w:i w:val="false"/>
          <w:color w:val="1b1b1b"/>
          <w:sz w:val="24"/>
          <w:lang w:val="pl-Pl"/>
        </w:rPr>
        <w:t>art. 1047 § 1</w:t>
      </w:r>
      <w:r>
        <w:rPr>
          <w:rFonts w:ascii="Times New Roman"/>
          <w:b w:val="false"/>
          <w:i w:val="false"/>
          <w:color w:val="000000"/>
          <w:sz w:val="24"/>
          <w:lang w:val="pl-Pl"/>
        </w:rPr>
        <w:t xml:space="preserve"> Kodeksu postępowania cywilnego.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w:t>
      </w:r>
      <w:r>
        <w:rPr>
          <w:rFonts w:ascii="Times New Roman"/>
          <w:b/>
          <w:i w:val="false"/>
          <w:color w:val="000000"/>
          <w:sz w:val="24"/>
          <w:lang w:val="pl-Pl"/>
        </w:rPr>
        <w:t xml:space="preserve"> [Prawa do domów jednorodzinnych i lokali mieszkalnych budowanych w celu przeniesienia ich własności, powstałe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istniejących w dniu wejścia ustawy w życie praw do domów jednorodzinnych i lokali mieszkalnych budowanych w celu przeniesienia ich własności na rzecz członków stosuje się odpowiednio przepisy rozdziału 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ustawy. Do czasu przeniesienia własności na rzecz członka spółdzielni mają zastosowanie zasady: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prawo do domu jednorodzinnego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domu. W razie bezskutecznego upływu tego terminu, na wniosek spadkobierców lub spółdzielni, sąd w postępowaniu nieprocesowym wyznaczy przedstawiciela. Pełnomocnik (przedstawiciel) uprawniony jest do udziału w walnym zgromadzeniu;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śmierci jednego z małżonków, którym prawo do domu jednorodzinnego przysługiwało wspólnie, przepis pkt 1 stosuje się odpowiednio;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przeprowadzeniu rozliczenia kosztów budowy i ostatecznym ustaleniu wkładów budowlanych, wniesieniu przez członków tych wkładów bądź też ich części i przejęciu zobowiązań spółdzielni pokrywających resztę należności z tytułu wkładów spółdzielnia przenosi na członków własność przydzielonych domów wraz z prawami do działek;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przeniesienie własności domu może nastąpić także na rzecz spadkobierców członka lub małżonków, jeżeli prawo do domu przysługuje im obojgu;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oprócz wkładu budowlanego, obowiązani są pokryć koszty przeniesienia własności domu, a także udział w kosztach likwidacji spółdzielni, o ile przeniesienie własności następuje w ramach postępowania likwidacyjnego.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w:t>
      </w:r>
      <w:r>
        <w:rPr>
          <w:rFonts w:ascii="Times New Roman"/>
          <w:b/>
          <w:i w:val="false"/>
          <w:color w:val="000000"/>
          <w:sz w:val="24"/>
          <w:lang w:val="pl-Pl"/>
        </w:rPr>
        <w:t xml:space="preserve"> [Mieszkania rotacyjne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Członek spółdzielni, który w dniu wejścia ustawy w życie zamieszkuje w mieszkaniu rotacyjnym należącym do tej spółdzielni, staje się z tym dniem najemcą tego mieszkania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o najmie lokali mieszkalnych i dodatkach mieszkaniowych, a jeżeli przed tym dniem wniósł wymagany wkład mieszkaniowy - staje się osobą uprawnioną do spółdzielczego lokatorskiego prawa do lokalu mieszkalnego w rozumieniu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narusza praw nabytych członka spółdzielni do zawarcia umowy w sprawie ustanowienia spółdzielczego lokatorskiego prawa innego lokalu mieszkalnego lub prawa odrębnej własności takiego lokalu.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54. </w:t>
      </w:r>
      <w:r>
        <w:rPr>
          <w:rFonts w:ascii="Times New Roman"/>
          <w:b/>
          <w:i w:val="false"/>
          <w:color w:val="000000"/>
          <w:sz w:val="20"/>
          <w:vertAlign w:val="superscript"/>
          <w:lang w:val="pl-Pl"/>
        </w:rPr>
        <w:t>13</w:t>
      </w:r>
      <w:r>
        <w:rPr>
          <w:rFonts w:ascii="Times New Roman"/>
          <w:b/>
          <w:i w:val="false"/>
          <w:color w:val="000000"/>
          <w:sz w:val="24"/>
          <w:lang w:val="pl-Pl"/>
        </w:rPr>
        <w:t xml:space="preserve"> </w:t>
      </w:r>
      <w:r>
        <w:rPr>
          <w:rFonts w:ascii="Times New Roman"/>
          <w:b/>
          <w:i w:val="false"/>
          <w:color w:val="000000"/>
          <w:sz w:val="24"/>
          <w:lang w:val="pl-Pl"/>
        </w:rPr>
        <w:t xml:space="preserve"> [Obowiązek dokonania zmian w statutach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Spółdzielnie istniejące w dniu wejścia ustawy w życie dokonają zmian swoich statutów stosownie do wymagań niniejszej ustawy i w trybie przewidzianym w </w:t>
      </w:r>
      <w:r>
        <w:rPr>
          <w:rFonts w:ascii="Times New Roman"/>
          <w:b w:val="false"/>
          <w:i w:val="false"/>
          <w:color w:val="1b1b1b"/>
          <w:sz w:val="24"/>
          <w:lang w:val="pl-Pl"/>
        </w:rPr>
        <w:t>ustawie</w:t>
      </w:r>
      <w:r>
        <w:rPr>
          <w:rFonts w:ascii="Times New Roman"/>
          <w:b w:val="false"/>
          <w:i w:val="false"/>
          <w:color w:val="000000"/>
          <w:sz w:val="24"/>
          <w:lang w:val="pl-Pl"/>
        </w:rPr>
        <w:t xml:space="preserve"> - Prawo spółdzielcze. Zgłoszenia do rejestru tych zmian spółdzielnie dokonają nie później niż do dnia 31 grudnia 2002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czasu zarejestrowania zmian statutów postanowienia dotychczasowych statutów pozostają w mocy. Jednakże w razie sprzeczności między nimi a przepisami niniejszej ustawy stosuje się przepisy tej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w:t>
      </w:r>
      <w:r>
        <w:rPr>
          <w:rFonts w:ascii="Times New Roman"/>
          <w:b/>
          <w:i w:val="false"/>
          <w:color w:val="000000"/>
          <w:sz w:val="20"/>
          <w:vertAlign w:val="superscript"/>
          <w:lang w:val="pl-Pl"/>
        </w:rPr>
        <w:t>1</w:t>
      </w:r>
      <w:r>
        <w:rPr>
          <w:rFonts w:ascii="Times New Roman"/>
          <w:b/>
          <w:i w:val="false"/>
          <w:color w:val="000000"/>
          <w:sz w:val="24"/>
          <w:lang w:val="pl-Pl"/>
        </w:rPr>
        <w:t>.</w:t>
      </w:r>
      <w:r>
        <w:rPr>
          <w:rFonts w:ascii="Times New Roman"/>
          <w:b/>
          <w:i w:val="false"/>
          <w:color w:val="000000"/>
          <w:sz w:val="24"/>
          <w:lang w:val="pl-Pl"/>
        </w:rPr>
        <w:t xml:space="preserve"> [Spółdzielnie w likwidacji lub w upadłości]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odpowiednio do spółdzielni mieszkaniowych będących w likwidacji lub w upadłości.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Pisemne żądania, o których mowa w art. 12, 17</w:t>
      </w:r>
      <w:r>
        <w:rPr>
          <w:rFonts w:ascii="Times New Roman"/>
          <w:b w:val="false"/>
          <w:i w:val="false"/>
          <w:color w:val="000000"/>
          <w:sz w:val="24"/>
          <w:vertAlign w:val="superscript"/>
          <w:lang w:val="pl-Pl"/>
        </w:rPr>
        <w:t>14</w:t>
      </w:r>
      <w:r>
        <w:rPr>
          <w:rFonts w:ascii="Times New Roman"/>
          <w:b w:val="false"/>
          <w:i w:val="false"/>
          <w:color w:val="000000"/>
          <w:sz w:val="24"/>
          <w:lang w:val="pl-Pl"/>
        </w:rPr>
        <w:t>, 17</w:t>
      </w:r>
      <w:r>
        <w:rPr>
          <w:rFonts w:ascii="Times New Roman"/>
          <w:b w:val="false"/>
          <w:i w:val="false"/>
          <w:color w:val="000000"/>
          <w:sz w:val="24"/>
          <w:vertAlign w:val="superscript"/>
          <w:lang w:val="pl-Pl"/>
        </w:rPr>
        <w:t>15</w:t>
      </w:r>
      <w:r>
        <w:rPr>
          <w:rFonts w:ascii="Times New Roman"/>
          <w:b w:val="false"/>
          <w:i w:val="false"/>
          <w:color w:val="000000"/>
          <w:sz w:val="24"/>
          <w:lang w:val="pl-Pl"/>
        </w:rPr>
        <w:t>, 39, 48 i 48</w:t>
      </w:r>
      <w:r>
        <w:rPr>
          <w:rFonts w:ascii="Times New Roman"/>
          <w:b w:val="false"/>
          <w:i w:val="false"/>
          <w:color w:val="000000"/>
          <w:sz w:val="24"/>
          <w:vertAlign w:val="superscript"/>
          <w:lang w:val="pl-Pl"/>
        </w:rPr>
        <w:t>1</w:t>
      </w:r>
      <w:r>
        <w:rPr>
          <w:rFonts w:ascii="Times New Roman"/>
          <w:b w:val="false"/>
          <w:i w:val="false"/>
          <w:color w:val="000000"/>
          <w:sz w:val="24"/>
          <w:lang w:val="pl-Pl"/>
        </w:rPr>
        <w:t>, składane są w wypadkach, o których mowa w ust. 1, do likwidatora lub syndyka masy upadłościowej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w:t>
      </w:r>
      <w:r>
        <w:rPr>
          <w:rFonts w:ascii="Times New Roman"/>
          <w:b/>
          <w:i w:val="false"/>
          <w:color w:val="000000"/>
          <w:sz w:val="20"/>
          <w:vertAlign w:val="superscript"/>
          <w:lang w:val="pl-Pl"/>
        </w:rPr>
        <w:t>2</w:t>
      </w:r>
      <w:r>
        <w:rPr>
          <w:rFonts w:ascii="Times New Roman"/>
          <w:b/>
          <w:i w:val="false"/>
          <w:color w:val="000000"/>
          <w:sz w:val="24"/>
          <w:lang w:val="pl-Pl"/>
        </w:rPr>
        <w:t>.</w:t>
      </w:r>
      <w:r>
        <w:rPr>
          <w:rFonts w:ascii="Times New Roman"/>
          <w:b/>
          <w:i w:val="false"/>
          <w:color w:val="000000"/>
          <w:sz w:val="24"/>
          <w:lang w:val="pl-Pl"/>
        </w:rPr>
        <w:t xml:space="preserve"> [Wyłączenie decyzji o zbyciu nieruchomości spod wyłącznych kompetencji walnego zgromadzenia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Przepisu </w:t>
      </w:r>
      <w:r>
        <w:rPr>
          <w:rFonts w:ascii="Times New Roman"/>
          <w:b w:val="false"/>
          <w:i w:val="false"/>
          <w:color w:val="1b1b1b"/>
          <w:sz w:val="24"/>
          <w:lang w:val="pl-Pl"/>
        </w:rPr>
        <w:t>art. 38 § 1 pkt 5</w:t>
      </w:r>
      <w:r>
        <w:rPr>
          <w:rFonts w:ascii="Times New Roman"/>
          <w:b w:val="false"/>
          <w:i w:val="false"/>
          <w:color w:val="000000"/>
          <w:sz w:val="24"/>
          <w:lang w:val="pl-Pl"/>
        </w:rPr>
        <w:t xml:space="preserve"> ustawy z dnia 16 września 1982 r. - Prawo spółdzielcze nie stosuje się do ustanawiania prawa odrębnej własności lokali i przeniesienia własności lokali, domów jednorodzinnych oraz miejsc postojowych w garażach wielostanowiskowych.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Ustawa wchodzi w życie po upływie 3 miesięcy od dnia ogłoszenia, z tym że przepisy </w:t>
      </w:r>
      <w:r>
        <w:rPr>
          <w:rFonts w:ascii="Times New Roman"/>
          <w:b w:val="false"/>
          <w:i w:val="false"/>
          <w:color w:val="1b1b1b"/>
          <w:sz w:val="24"/>
          <w:lang w:val="pl-Pl"/>
        </w:rPr>
        <w:t>art. 27a ust. 1 pkt 1 lit. g</w:t>
      </w:r>
      <w:r>
        <w:rPr>
          <w:rFonts w:ascii="Times New Roman"/>
          <w:b w:val="false"/>
          <w:i w:val="false"/>
          <w:color w:val="000000"/>
          <w:sz w:val="24"/>
          <w:lang w:val="pl-Pl"/>
        </w:rPr>
        <w:t xml:space="preserve">, </w:t>
      </w:r>
      <w:r>
        <w:rPr>
          <w:rFonts w:ascii="Times New Roman"/>
          <w:b w:val="false"/>
          <w:i w:val="false"/>
          <w:color w:val="1b1b1b"/>
          <w:sz w:val="24"/>
          <w:lang w:val="pl-Pl"/>
        </w:rPr>
        <w:t>ust. 3 pkt 3 lit. a</w:t>
      </w:r>
      <w:r>
        <w:rPr>
          <w:rFonts w:ascii="Times New Roman"/>
          <w:b w:val="false"/>
          <w:i w:val="false"/>
          <w:color w:val="000000"/>
          <w:sz w:val="24"/>
          <w:lang w:val="pl-Pl"/>
        </w:rPr>
        <w:t xml:space="preserve"> oraz </w:t>
      </w:r>
      <w:r>
        <w:rPr>
          <w:rFonts w:ascii="Times New Roman"/>
          <w:b w:val="false"/>
          <w:i w:val="false"/>
          <w:color w:val="1b1b1b"/>
          <w:sz w:val="24"/>
          <w:lang w:val="pl-Pl"/>
        </w:rPr>
        <w:t>ust. 6 pkt 1</w:t>
      </w:r>
      <w:r>
        <w:rPr>
          <w:rFonts w:ascii="Times New Roman"/>
          <w:b w:val="false"/>
          <w:i w:val="false"/>
          <w:color w:val="000000"/>
          <w:sz w:val="24"/>
          <w:lang w:val="pl-Pl"/>
        </w:rPr>
        <w:t xml:space="preserve"> ustawy wymienionej w art. 30, w brzmieniu nadanym niniejszą ustawą, mają zastosowanie do wpłat na wyodrębniony fundusz remontowy spółdzielni mieszkaniowej dokonanych od dnia 1 stycznia 2001 r.</w:t>
      </w:r>
    </w:p>
    <w:p>
      <w:pPr>
        <w:spacing w:before="250" w:after="0"/>
        <w:ind w:left="0"/>
        <w:jc w:val="left"/>
        <w:textAlignment w:val="auto"/>
      </w:pPr>
      <w:r>
        <w:rPr>
          <w:rFonts w:ascii="Times New Roman"/>
          <w:b w:val="false"/>
          <w:i w:val="false"/>
          <w:color w:val="000000"/>
          <w:sz w:val="20"/>
          <w:vertAlign w:val="superscript"/>
          <w:lang w:val="pl-Pl"/>
        </w:rPr>
        <w:t>1</w:t>
      </w:r>
      <w:r>
        <w:rPr>
          <w:rFonts w:ascii="Times New Roman"/>
          <w:b w:val="false"/>
          <w:i w:val="false"/>
          <w:color w:val="000000"/>
          <w:sz w:val="24"/>
          <w:lang w:val="pl-Pl"/>
        </w:rPr>
        <w:t> Art. 3 ust. 1 częściowo został uznany za niezgodny z art. 64 ust. 1 Konstytucji RP przez pkt 1 wyroku Trybunału Konstytucyjnego z dnia 5 lutego 2015 r. (Dz.U.2015.201) z dniem 10 lutego 2015 r. Zgodnie z tym wyrokiem wymieniony wyżej przepis traci moc w zakresie, w jakim dopuszcza członkostwo w spółdzielni mieszkaniowej podmiotów, którym nie przysługuje spółdzielcze lokatorskie prawo do lokalu, spółdzielcze własnościowe prawo do lokalu, prawo odrębnej własności lokalu lub ekspektatywa odrębnej własności lokalu.</w:t>
      </w:r>
    </w:p>
    <w:p>
      <w:pPr>
        <w:spacing w:after="0"/>
        <w:ind w:left="0"/>
        <w:jc w:val="left"/>
        <w:textAlignment w:val="auto"/>
      </w:pPr>
      <w:r>
        <w:rPr>
          <w:rFonts w:ascii="Times New Roman"/>
          <w:b w:val="false"/>
          <w:i w:val="false"/>
          <w:color w:val="000000"/>
          <w:sz w:val="20"/>
          <w:vertAlign w:val="superscript"/>
          <w:lang w:val="pl-Pl"/>
        </w:rPr>
        <w:t>2</w:t>
      </w:r>
      <w:r>
        <w:rPr>
          <w:rFonts w:ascii="Times New Roman"/>
          <w:b w:val="false"/>
          <w:i w:val="false"/>
          <w:color w:val="000000"/>
          <w:sz w:val="24"/>
          <w:lang w:val="pl-Pl"/>
        </w:rPr>
        <w:t> Art. 3 ust. 3 częściowo został uznany za niezgodny z art. 64 ust. 1 Konstytucji RP przez pkt 1 wyroku Trybunału Konstytucyjnego z dnia 5 lutego 2015 r. (Dz.U.2015.201) z dniem 10 lutego 2015 r. Zgodnie z tym wyrokiem wymieniony wyżej przepis traci moc w zakresie, w jakim dopuszcza członkostwo w spółdzielni mieszkaniowej podmiotów, którym nie przysługuje spółdzielcze lokatorskie prawo do lokalu, spółdzielcze własnościowe prawo do lokalu, prawo odrębnej własności lokalu lub ekspektatywa odrębnej własności lokalu.</w:t>
      </w:r>
    </w:p>
    <w:p>
      <w:pPr>
        <w:spacing w:after="0"/>
        <w:ind w:left="0"/>
        <w:jc w:val="left"/>
        <w:textAlignment w:val="auto"/>
      </w:pPr>
      <w:r>
        <w:rPr>
          <w:rFonts w:ascii="Times New Roman"/>
          <w:b w:val="false"/>
          <w:i w:val="false"/>
          <w:color w:val="000000"/>
          <w:sz w:val="20"/>
          <w:vertAlign w:val="superscript"/>
          <w:lang w:val="pl-Pl"/>
        </w:rPr>
        <w:t>3</w:t>
      </w:r>
      <w:r>
        <w:rPr>
          <w:rFonts w:ascii="Times New Roman"/>
          <w:b w:val="false"/>
          <w:i w:val="false"/>
          <w:color w:val="000000"/>
          <w:sz w:val="24"/>
          <w:lang w:val="pl-Pl"/>
        </w:rPr>
        <w:t> Z dniem 27 lipca 2009 r. art. 4 ust. 8 zdanie drugie, w zakresie, w jakim dotyczy opłat niezależnych od spółdzielni mieszkaniowej, został uznany za niezgodny z art. 64 ust. 2 Konstytucji RP, wyrokiem Trybunału Konstytucyjnego z dnia 15 lipca 2009 r. (Dz.U.09.117.988) - zob. pkt 2 wspomnianego wyroku.</w:t>
      </w:r>
    </w:p>
    <w:p>
      <w:pPr>
        <w:spacing w:after="0"/>
        <w:ind w:left="0"/>
        <w:jc w:val="left"/>
        <w:textAlignment w:val="auto"/>
      </w:pPr>
      <w:r>
        <w:rPr>
          <w:rFonts w:ascii="Times New Roman"/>
          <w:b w:val="false"/>
          <w:i w:val="false"/>
          <w:color w:val="000000"/>
          <w:sz w:val="20"/>
          <w:vertAlign w:val="superscript"/>
          <w:lang w:val="pl-Pl"/>
        </w:rPr>
        <w:t>4</w:t>
      </w:r>
      <w:r>
        <w:rPr>
          <w:rFonts w:ascii="Times New Roman"/>
          <w:b w:val="false"/>
          <w:i w:val="false"/>
          <w:color w:val="000000"/>
          <w:sz w:val="24"/>
          <w:lang w:val="pl-Pl"/>
        </w:rPr>
        <w:t> Z dniem 16 lipca 2013 r. art. 8 pkt 3 w zakresie, w jakim upoważnia spółdzielnię mieszkaniową do uregulowania w statucie zasad rozliczenia z tytułu zwrotu wkładu mieszkaniowego, będącego ekwiwalentem spółdzielczego lokatorskiego prawa do lokalu, w sytuacjach, gdy sam lokal mieszkalny nie podlega zbyciu w drodze przetargu, został uznany za niezgodny z art. 2 w związku z art. 64 ust. 1 Konstytucji RP, wyrokiem Trybunału Konstytucyjnego z dnia 27 czerwca 2013 r. (Dz.U.13.814).</w:t>
      </w:r>
    </w:p>
    <w:p>
      <w:pPr>
        <w:spacing w:after="0"/>
        <w:ind w:left="0"/>
        <w:jc w:val="left"/>
        <w:textAlignment w:val="auto"/>
      </w:pPr>
      <w:r>
        <w:rPr>
          <w:rFonts w:ascii="Times New Roman"/>
          <w:b w:val="false"/>
          <w:i w:val="false"/>
          <w:color w:val="000000"/>
          <w:sz w:val="20"/>
          <w:vertAlign w:val="superscript"/>
          <w:lang w:val="pl-Pl"/>
        </w:rPr>
        <w:t>5</w:t>
      </w:r>
      <w:r>
        <w:rPr>
          <w:rFonts w:ascii="Times New Roman"/>
          <w:b w:val="false"/>
          <w:i w:val="false"/>
          <w:color w:val="000000"/>
          <w:sz w:val="24"/>
          <w:lang w:val="pl-Pl"/>
        </w:rPr>
        <w:t> Z dniem 28 kwietnia 2005 r. art. 12 w zakresie, w jakim pomija możliwość uregulowania w statucie korzystniejszych dla członków spółdzielni mieszkaniowej zasad rozliczeń z tytułu nabycia własności lokalu, został uznany za niezgodny z art. 32 Konstytucji RP, wyrokiem Trybunału Konstytucyjnego z dnia 28 kwietnia 2005 r. (Dz.U.05.72.643).</w:t>
      </w:r>
    </w:p>
    <w:p>
      <w:pPr>
        <w:spacing w:after="0"/>
        <w:ind w:left="0"/>
        <w:jc w:val="left"/>
        <w:textAlignment w:val="auto"/>
      </w:pPr>
      <w:r>
        <w:rPr>
          <w:rFonts w:ascii="Times New Roman"/>
          <w:b w:val="false"/>
          <w:i w:val="false"/>
          <w:color w:val="000000"/>
          <w:sz w:val="20"/>
          <w:vertAlign w:val="superscript"/>
          <w:lang w:val="pl-Pl"/>
        </w:rPr>
        <w:t>6</w:t>
      </w:r>
      <w:r>
        <w:rPr>
          <w:rFonts w:ascii="Times New Roman"/>
          <w:b w:val="false"/>
          <w:i w:val="false"/>
          <w:color w:val="000000"/>
          <w:sz w:val="24"/>
          <w:lang w:val="pl-Pl"/>
        </w:rPr>
        <w:t> Art. 17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częściowo został uznany za niezgodny z art. 64 ust. 2 i 3 w związku z art. 31 ust. 3 Konstytucji RP przez pkt 2 wyroku Trybunału Konstytucyjnego z dnia 5 lutego 2015 r. (Dz.U.2015.201) z dniem 10 lutego 2015 r. Zgodnie z tym wyrokiem wymieniony wyżej przepis traci moc w zakresie, w jakim do powstania członkostwa spółdzielni nabywcy spółdzielczego własnościowego prawa do lokalu, a także spadkobiercy, zapisobiorcy i licytanta wymaga spełnienia innych przesłanek niż złożenie przez te osoby deklaracji przystąpienia do spółdzielni.</w:t>
      </w:r>
    </w:p>
    <w:p>
      <w:pPr>
        <w:spacing w:after="0"/>
        <w:ind w:left="0"/>
        <w:jc w:val="left"/>
        <w:textAlignment w:val="auto"/>
      </w:pPr>
      <w:r>
        <w:rPr>
          <w:rFonts w:ascii="Times New Roman"/>
          <w:b w:val="false"/>
          <w:i w:val="false"/>
          <w:color w:val="000000"/>
          <w:sz w:val="20"/>
          <w:vertAlign w:val="superscript"/>
          <w:lang w:val="pl-Pl"/>
        </w:rPr>
        <w:t>7</w:t>
      </w:r>
      <w:r>
        <w:rPr>
          <w:rFonts w:ascii="Times New Roman"/>
          <w:b w:val="false"/>
          <w:i w:val="false"/>
          <w:color w:val="000000"/>
          <w:sz w:val="24"/>
          <w:lang w:val="pl-Pl"/>
        </w:rPr>
        <w:t> Art. 19 ust. 2 w związku z art. 16 § 1 zdanie pierwsze ustawy z dnia 16 września 1982 r. - Prawo spółdzielcze częściowo został uznany za niezgodny z art. 58 ust. 1 i art. 64 ust. 1 Konstytucji RP przez pkt 3 wyroku Trybunału Konstytucyjnego z dnia 5 lutego 2015 r. (Dz.U.2015.201) z dniem 10 lutego 2015 r. Zgodnie z tym wyrokiem wymieniony wyżej przepis traci moc w zakresie, w jakim uzależnia skuteczne nabycie ekspektatywy odrębnej własności lokalu od przyjęcia w poczet członków spółdzielni mieszkaniowej.</w:t>
      </w:r>
    </w:p>
    <w:p>
      <w:pPr>
        <w:spacing w:after="0"/>
        <w:ind w:left="0"/>
        <w:jc w:val="left"/>
        <w:textAlignment w:val="auto"/>
      </w:pPr>
      <w:r>
        <w:rPr>
          <w:rFonts w:ascii="Times New Roman"/>
          <w:b w:val="false"/>
          <w:i w:val="false"/>
          <w:color w:val="000000"/>
          <w:sz w:val="20"/>
          <w:vertAlign w:val="superscript"/>
          <w:lang w:val="pl-Pl"/>
        </w:rPr>
        <w:t>8</w:t>
      </w:r>
      <w:r>
        <w:rPr>
          <w:rFonts w:ascii="Times New Roman"/>
          <w:b w:val="false"/>
          <w:i w:val="false"/>
          <w:color w:val="000000"/>
          <w:sz w:val="24"/>
          <w:lang w:val="pl-Pl"/>
        </w:rPr>
        <w:t> Z dniem 29 kwietnia 2006 r. art. 42 ust. 1 w zakresie, w jakim wyznacza początek biegu terminu realizacji przewidzianego w nim obowiązku spółdzielni mieszkaniowej, został uznany za niezgodny z art. 2 Konstytucji RP, wyrokiem Trybunału Konstytucyjnego z dnia 28 kwietnia 2005 r. (Dz.U.05.72.643).</w:t>
      </w:r>
    </w:p>
    <w:p>
      <w:pPr>
        <w:spacing w:after="0"/>
        <w:ind w:left="0"/>
        <w:jc w:val="left"/>
        <w:textAlignment w:val="auto"/>
      </w:pPr>
      <w:r>
        <w:rPr>
          <w:rFonts w:ascii="Times New Roman"/>
          <w:b w:val="false"/>
          <w:i w:val="false"/>
          <w:color w:val="000000"/>
          <w:sz w:val="20"/>
          <w:vertAlign w:val="superscript"/>
          <w:lang w:val="pl-Pl"/>
        </w:rPr>
        <w:t>9</w:t>
      </w:r>
      <w:r>
        <w:rPr>
          <w:rFonts w:ascii="Times New Roman"/>
          <w:b w:val="false"/>
          <w:i w:val="false"/>
          <w:color w:val="000000"/>
          <w:sz w:val="24"/>
          <w:lang w:val="pl-Pl"/>
        </w:rPr>
        <w:t> Z dniem 23 lutego 2013 r. art. 48 ust. 1 w zakresie, w jakim przyznaje najemcy roszczenie o przeniesienie własności spółdzielczego lokalu mieszkalnego, który przed nieodpłatnym przejęciem przez spółdzielnię mieszkaniową był mieszkaniem przedsiębiorstwa państwowego, państwowej osoby prawnej lub państwowej jednostki organizacyjnej, powiązane wyłącznie z obowiązkiem spłaty zadłużenia z tytułu świadczeń wynikających z umowy najmu lokalu (pkt 1 powołanego przepisu), został uznany za niezgodny z art. 64 ust. 1 Konstytucji RP, wyrokiem Trybunału Konstytucyjnego z dnia 14 lutego 2012 r. (Dz.U.12.201).</w:t>
      </w:r>
    </w:p>
    <w:p>
      <w:pPr>
        <w:spacing w:after="0"/>
        <w:ind w:left="0"/>
        <w:jc w:val="left"/>
        <w:textAlignment w:val="auto"/>
      </w:pPr>
      <w:r>
        <w:rPr>
          <w:rFonts w:ascii="Times New Roman"/>
          <w:b w:val="false"/>
          <w:i w:val="false"/>
          <w:color w:val="000000"/>
          <w:sz w:val="20"/>
          <w:vertAlign w:val="superscript"/>
          <w:lang w:val="pl-Pl"/>
        </w:rPr>
        <w:t>10</w:t>
      </w:r>
      <w:r>
        <w:rPr>
          <w:rFonts w:ascii="Times New Roman"/>
          <w:b w:val="false"/>
          <w:i w:val="false"/>
          <w:color w:val="000000"/>
          <w:sz w:val="24"/>
          <w:lang w:val="pl-Pl"/>
        </w:rPr>
        <w:t> Art. 48 ust. 3 został uznany za niezgodny z art. 64 ust. 1 Konstytucji RP, wyrokiem Trybunału Konstytucyjnego z dnia 15 lipca 2009 r. (Dz.U.09.117.988). Zgodnie pkt 8 tego wyroku wymieniony wyżej przepis traci moc z dniem 27 lipca 2009 r.</w:t>
      </w:r>
    </w:p>
    <w:p>
      <w:pPr>
        <w:spacing w:after="0"/>
        <w:ind w:left="0"/>
        <w:jc w:val="left"/>
        <w:textAlignment w:val="auto"/>
      </w:pPr>
      <w:r>
        <w:rPr>
          <w:rFonts w:ascii="Times New Roman"/>
          <w:b w:val="false"/>
          <w:i w:val="false"/>
          <w:color w:val="000000"/>
          <w:sz w:val="20"/>
          <w:vertAlign w:val="superscript"/>
          <w:lang w:val="pl-Pl"/>
        </w:rPr>
        <w:t>11</w:t>
      </w:r>
      <w:r>
        <w:rPr>
          <w:rFonts w:ascii="Times New Roman"/>
          <w:b w:val="false"/>
          <w:i w:val="false"/>
          <w:color w:val="000000"/>
          <w:sz w:val="24"/>
          <w:lang w:val="pl-Pl"/>
        </w:rPr>
        <w:t> Art. 49 dodany przez art. 1 pkt 40 ustawy z dnia 19 grudnia 2002 r. (Dz.U.02.240.2058) zmieniającej nin. ustawę z dniem 28 kwietnia 2005 r. - zob. też pkt 21 sentencji wyroku Trybunału Konstytucyjnego z dnia 20 kwietnia 2005 r. (Dz.U.05.72.643).</w:t>
      </w:r>
    </w:p>
    <w:p>
      <w:pPr>
        <w:spacing w:after="0"/>
        <w:ind w:left="0"/>
        <w:jc w:val="left"/>
        <w:textAlignment w:val="auto"/>
      </w:pPr>
      <w:r>
        <w:rPr>
          <w:rFonts w:ascii="Times New Roman"/>
          <w:b w:val="false"/>
          <w:i w:val="false"/>
          <w:color w:val="000000"/>
          <w:sz w:val="20"/>
          <w:vertAlign w:val="superscript"/>
          <w:lang w:val="pl-Pl"/>
        </w:rPr>
        <w:t>12</w:t>
      </w:r>
      <w:r>
        <w:rPr>
          <w:rFonts w:ascii="Times New Roman"/>
          <w:b w:val="false"/>
          <w:i w:val="false"/>
          <w:color w:val="000000"/>
          <w:sz w:val="24"/>
          <w:lang w:val="pl-Pl"/>
        </w:rPr>
        <w:t> Z dniem 3 sierpnia 2012 r. art. 49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zdanie drugie, obciążając pozwaną spółdzielnię mieszkaniową kosztami procesu niezależnie od wyniku postępowania, zostało uznane za niezgodne z art. 45 ust. 1 w związku z art. 32 ust. 1 Konstytucji Rzeczypospolitej Polskiej, wyrokiem Trybunału Konstytucyjnego z dnia 27 lipca 2012 r. (Dz.U.12.888).</w:t>
      </w:r>
    </w:p>
    <w:p>
      <w:pPr>
        <w:spacing w:after="0"/>
        <w:ind w:left="0"/>
        <w:jc w:val="left"/>
        <w:textAlignment w:val="auto"/>
      </w:pPr>
      <w:r>
        <w:rPr>
          <w:rFonts w:ascii="Times New Roman"/>
          <w:b w:val="false"/>
          <w:i w:val="false"/>
          <w:color w:val="000000"/>
          <w:sz w:val="20"/>
          <w:vertAlign w:val="superscript"/>
          <w:lang w:val="pl-Pl"/>
        </w:rPr>
        <w:t>13</w:t>
      </w:r>
      <w:r>
        <w:rPr>
          <w:rFonts w:ascii="Times New Roman"/>
          <w:b w:val="false"/>
          <w:i w:val="false"/>
          <w:color w:val="000000"/>
          <w:sz w:val="24"/>
          <w:lang w:val="pl-Pl"/>
        </w:rPr>
        <w:t> Stosownie do art. 8 ustawy z dnia 19 grudnia 2002 r. o zmianie ustawy o spółdzielniach mieszkaniowych oraz niektórych innych ustaw (Dz.U.02.240.2058), zgłoszenia do rejestru zmian statutów spółdzielnie dokonają nie później niż do dnia 31 grudnia 2003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jc w:val="center"/>
    </w:pPr>
    <w:rPr>
      <w:rFonts w:ascii="Times New Roman" w:hAnsi="Times New Roman" w:eastAsia="Times New Roman" w:cs="Times New Roman"/>
      <w:b/>
      <w:color w:val="000000" w:themeColor="text1"/>
      <w:sz w:val="42"/>
    </w:rPr>
  </w:style>
  <w:style w:type="paragraph" w:styleId="TitleStyle">
    <w:name w:val="TitleStyle"/>
    <w:pPr>
      <w:spacing w:line="240" w:lineRule="auto"/>
      <w:jc w:val="left"/>
    </w:pPr>
    <w:rPr>
      <w:rFonts w:ascii="Times New Roman" w:hAnsi="Times New Roman" w:eastAsia="Times New Roman" w:cs="Times New Roman"/>
      <w:b/>
      <w:color w:val="000000" w:themeColor="text1"/>
      <w:sz w:val="32"/>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32"/>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